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4246"/>
      </w:tblGrid>
      <w:tr w:rsidR="003E20FE" w:rsidRPr="003E20FE" w14:paraId="7D73216C" w14:textId="77777777" w:rsidTr="003E20FE">
        <w:tc>
          <w:tcPr>
            <w:tcW w:w="5949" w:type="dxa"/>
          </w:tcPr>
          <w:p w14:paraId="5362BFA8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3E20FE">
              <w:rPr>
                <w:rFonts w:ascii="Century Gothic" w:eastAsia="Courier New" w:hAnsi="Century Gothic" w:cs="Courier New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90698CF" wp14:editId="4D20FC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604513" cy="1604513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розрачный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13" cy="1604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46" w:type="dxa"/>
          </w:tcPr>
          <w:p w14:paraId="0E5F6A06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4D623BF" w14:textId="77777777" w:rsidR="00D41030" w:rsidRDefault="00D41030" w:rsidP="00D41030">
      <w:pPr>
        <w:widowControl w:val="0"/>
        <w:tabs>
          <w:tab w:val="decimal" w:pos="6804"/>
        </w:tabs>
        <w:spacing w:after="0" w:line="240" w:lineRule="auto"/>
        <w:ind w:right="-17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</w:p>
    <w:p w14:paraId="6626256F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</w:p>
    <w:p w14:paraId="6077055D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тел.</w:t>
      </w:r>
      <w:r w:rsidR="00D41030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 xml:space="preserve">: </w:t>
      </w: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8 (4822) 64-66-10</w:t>
      </w:r>
    </w:p>
    <w:p w14:paraId="5115AC28" w14:textId="77777777" w:rsidR="003E20FE" w:rsidRPr="00DC01E3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9"/>
          <w:lang w:val="en-US"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сайт</w:t>
      </w: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: 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www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carmccw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477A5F89" w14:textId="77777777" w:rsidR="003E20FE" w:rsidRPr="00316938" w:rsidRDefault="003E20FE" w:rsidP="00A93ED1">
      <w:pPr>
        <w:widowControl w:val="0"/>
        <w:tabs>
          <w:tab w:val="decimal" w:pos="6804"/>
        </w:tabs>
        <w:spacing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B"/>
          <w:lang w:val="en-US" w:eastAsia="ru-RU" w:bidi="ru-RU"/>
        </w:rPr>
      </w:pP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e-mail: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Ltt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69@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mail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3CAFDEEA" w14:textId="77777777" w:rsidR="003E20FE" w:rsidRPr="00316938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  <w:r w:rsidRPr="00C623C2">
        <w:rPr>
          <w:rFonts w:ascii="Century Gothic" w:hAnsi="Century Gothic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89D9D5" wp14:editId="14766C37">
                <wp:simplePos x="0" y="0"/>
                <wp:positionH relativeFrom="column">
                  <wp:posOffset>172642</wp:posOffset>
                </wp:positionH>
                <wp:positionV relativeFrom="paragraph">
                  <wp:posOffset>143633</wp:posOffset>
                </wp:positionV>
                <wp:extent cx="6104152" cy="6985"/>
                <wp:effectExtent l="0" t="0" r="30480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4152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1D2D39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11.3pt" to="494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20FE">
        <w:rPr>
          <w:rFonts w:ascii="Arial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2376D" wp14:editId="21B501FA">
                <wp:simplePos x="0" y="0"/>
                <wp:positionH relativeFrom="column">
                  <wp:posOffset>3629</wp:posOffset>
                </wp:positionH>
                <wp:positionV relativeFrom="paragraph">
                  <wp:posOffset>87296</wp:posOffset>
                </wp:positionV>
                <wp:extent cx="6474370" cy="21668"/>
                <wp:effectExtent l="0" t="0" r="22225" b="355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4370" cy="216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522135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.85pt" to="51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"/>
            </w:pict>
          </mc:Fallback>
        </mc:AlternateContent>
      </w:r>
    </w:p>
    <w:p w14:paraId="4207902C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732C7AB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222C33D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tbl>
      <w:tblPr>
        <w:tblStyle w:val="af1"/>
        <w:tblW w:w="0" w:type="auto"/>
        <w:tblInd w:w="6379" w:type="dxa"/>
        <w:tblLook w:val="04A0" w:firstRow="1" w:lastRow="0" w:firstColumn="1" w:lastColumn="0" w:noHBand="0" w:noVBand="1"/>
      </w:tblPr>
      <w:tblGrid>
        <w:gridCol w:w="425"/>
        <w:gridCol w:w="1560"/>
        <w:gridCol w:w="1832"/>
      </w:tblGrid>
      <w:tr w:rsidR="00D41030" w:rsidRPr="00D41030" w14:paraId="37C14C8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C603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УТВЕРЖДАЮ</w:t>
            </w:r>
          </w:p>
        </w:tc>
      </w:tr>
      <w:tr w:rsidR="00D41030" w:rsidRPr="00D41030" w14:paraId="1D487BC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0FE5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Президент</w:t>
            </w:r>
          </w:p>
        </w:tc>
      </w:tr>
      <w:tr w:rsidR="00D41030" w:rsidRPr="00D41030" w14:paraId="24C98120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C5AF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ООО «Ц - А - Р - М</w:t>
            </w:r>
            <w:r w:rsidR="00D41030" w:rsidRPr="00D41030">
              <w:rPr>
                <w:rFonts w:ascii="Century Gothic" w:hAnsi="Century Gothic"/>
                <w:sz w:val="20"/>
                <w:szCs w:val="20"/>
              </w:rPr>
              <w:t>»</w:t>
            </w:r>
          </w:p>
        </w:tc>
      </w:tr>
      <w:tr w:rsidR="00CC32A5" w:rsidRPr="00D41030" w14:paraId="69A4FEB8" w14:textId="77777777" w:rsidTr="00FA1F4D">
        <w:trPr>
          <w:trHeight w:val="1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517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121F19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EE48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М.С. Мельников</w:t>
            </w:r>
          </w:p>
        </w:tc>
      </w:tr>
      <w:tr w:rsidR="00D41030" w:rsidRPr="00D41030" w14:paraId="40C9BFE4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CCC62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"___" _____________2020 г</w:t>
            </w:r>
          </w:p>
        </w:tc>
      </w:tr>
    </w:tbl>
    <w:p w14:paraId="16D36413" w14:textId="77777777" w:rsidR="00D41030" w:rsidRPr="00316938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6B2E300" w14:textId="45D11B15" w:rsidR="003E20FE" w:rsidRDefault="00EC5B96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УЧЕБНЫЕ ПЛАНЫ И ПРОГРАММЫ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для профессиональной подготовки и повышения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квалификации рабочих</w:t>
      </w:r>
    </w:p>
    <w:p w14:paraId="57BB5662" w14:textId="77777777" w:rsidR="00D41030" w:rsidRPr="003E20FE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627F13D2" w14:textId="4E72719E" w:rsidR="00CD220A" w:rsidRDefault="00B03E86" w:rsidP="005E3BB9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Профессия – </w:t>
      </w:r>
      <w:r w:rsidR="005E3BB9" w:rsidRPr="005E3BB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</w:p>
    <w:p w14:paraId="3B1F33E2" w14:textId="793F301F" w:rsidR="00115F27" w:rsidRDefault="00115F27" w:rsidP="00CD220A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356D23F" w14:textId="7C35A9EA" w:rsidR="002720B8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1C46ABF" w14:textId="77777777" w:rsidR="002720B8" w:rsidRPr="003E20FE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6595C97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41F6CF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6A61088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D5072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7F28AC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748245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5A770A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39A90D7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BB3427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70463C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E75A029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18E4C4B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B11956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C9DD7E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E6FA5E8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C3CA719" w14:textId="77777777" w:rsidR="00D41030" w:rsidRDefault="00D41030" w:rsidP="00DC01E3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DE3408D" w14:textId="77777777" w:rsidR="00D41030" w:rsidRPr="003E20FE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2302C3B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1D8018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FC7D616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E837FFD" w14:textId="658D8CE2" w:rsidR="00D41030" w:rsidRDefault="00D41030" w:rsidP="00321D9F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C52F71D" w14:textId="55AF9E28" w:rsidR="005E3BB9" w:rsidRDefault="005E3BB9" w:rsidP="00321D9F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5D1BE97" w14:textId="0F53A78F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56796CE" w14:textId="4E47344F" w:rsidR="00321D9F" w:rsidRDefault="00321D9F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4D0C43B" w14:textId="78DD7ACF" w:rsidR="00D41030" w:rsidRDefault="00D4103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804D0AB" w14:textId="77777777" w:rsidR="002063A5" w:rsidRDefault="002063A5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BC603AA" w14:textId="77777777" w:rsidR="00A93ED1" w:rsidRPr="003E20FE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877EE7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Тверь</w:t>
      </w:r>
      <w:r w:rsidR="00D4103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</w:t>
      </w:r>
    </w:p>
    <w:p w14:paraId="271C3E35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2020 год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018B4C60" w14:textId="3D172433" w:rsidR="002720B8" w:rsidRPr="00FD7162" w:rsidRDefault="003E20FE" w:rsidP="002720B8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" w:name="bookmark0"/>
      <w:bookmarkStart w:id="2" w:name="_Toc56407183"/>
      <w:r w:rsidRPr="00FD716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lastRenderedPageBreak/>
        <w:t>СОДЕРЖАНИЕ</w:t>
      </w:r>
      <w:bookmarkStart w:id="3" w:name="bookmark2"/>
      <w:bookmarkEnd w:id="1"/>
      <w:bookmarkEnd w:id="2"/>
    </w:p>
    <w:p w14:paraId="09ED02D8" w14:textId="77777777" w:rsidR="002720B8" w:rsidRPr="004B5D9C" w:rsidRDefault="002720B8" w:rsidP="00027171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highlight w:val="yellow"/>
          <w:lang w:eastAsia="en-US"/>
        </w:rPr>
        <w:id w:val="6628186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A741A3" w14:textId="44E9E5B6" w:rsidR="00CE2961" w:rsidRPr="004B5D9C" w:rsidRDefault="00CE2961" w:rsidP="00CE2961">
          <w:pPr>
            <w:pStyle w:val="afc"/>
            <w:rPr>
              <w:rFonts w:ascii="Century Gothic" w:hAnsi="Century Gothic"/>
              <w:noProof/>
              <w:color w:val="auto"/>
              <w:sz w:val="20"/>
              <w:szCs w:val="20"/>
              <w:highlight w:val="yellow"/>
            </w:rPr>
          </w:pPr>
          <w:r w:rsidRPr="004B5D9C">
            <w:rPr>
              <w:rFonts w:ascii="Century Gothic" w:hAnsi="Century Gothic"/>
              <w:sz w:val="20"/>
              <w:szCs w:val="20"/>
              <w:highlight w:val="yellow"/>
            </w:rPr>
            <w:fldChar w:fldCharType="begin"/>
          </w:r>
          <w:r w:rsidRPr="004B5D9C">
            <w:rPr>
              <w:rFonts w:ascii="Century Gothic" w:hAnsi="Century Gothic"/>
              <w:sz w:val="20"/>
              <w:szCs w:val="20"/>
              <w:highlight w:val="yellow"/>
            </w:rPr>
            <w:instrText xml:space="preserve"> TOC \o "1-3" \h \z \u </w:instrText>
          </w:r>
          <w:r w:rsidRPr="004B5D9C">
            <w:rPr>
              <w:rFonts w:ascii="Century Gothic" w:hAnsi="Century Gothic"/>
              <w:sz w:val="20"/>
              <w:szCs w:val="20"/>
              <w:highlight w:val="yellow"/>
            </w:rPr>
            <w:fldChar w:fldCharType="separate"/>
          </w:r>
        </w:p>
        <w:p w14:paraId="2F8DEF38" w14:textId="43093D74" w:rsidR="00CE2961" w:rsidRPr="00C803FA" w:rsidRDefault="009B0D0B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4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1.</w:t>
            </w:r>
            <w:r w:rsidR="00CE2961" w:rsidRPr="00C803FA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ПОЯСНИТЕЛЬНАЯ ЗАПИСК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_Toc56407184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3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5039DA" w14:textId="2945EE4D" w:rsidR="00CE2961" w:rsidRPr="00C803FA" w:rsidRDefault="009B0D0B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8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2.</w:t>
            </w:r>
            <w:r w:rsidR="00CE2961" w:rsidRPr="00C803FA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КВАЛИФИКАЦИОННАЯ ХАРАКТЕРИСТИКА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_Toc56407188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4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588D7" w14:textId="5BC28316" w:rsidR="00CE2961" w:rsidRPr="00C803FA" w:rsidRDefault="009B0D0B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1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3.</w:t>
            </w:r>
            <w:r w:rsidR="00CE2961" w:rsidRPr="00C803FA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УЧЕБНЫЙ ПЛАН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_Toc56407191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5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6F46EB" w14:textId="0305CC79" w:rsidR="00CE2961" w:rsidRPr="00C803FA" w:rsidRDefault="009B0D0B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2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4.</w:t>
            </w:r>
            <w:r w:rsidR="00CE2961" w:rsidRPr="00C803FA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ПРОФЕССИОНАЛЬНЫЙ ЦИКЛ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_Toc56407192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6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0082A7" w14:textId="46B97AC9" w:rsidR="00CE2961" w:rsidRPr="00C803FA" w:rsidRDefault="009B0D0B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3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5.</w:t>
            </w:r>
            <w:r w:rsidR="00CE2961" w:rsidRPr="00C803FA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ПЕРЕЧЕНЬ УЧЕБНО-МЕТОДИЧЕСКИХ МАТЕРИАЛОВ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_Toc56407193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8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A14657" w14:textId="7CA97089" w:rsidR="00CE2961" w:rsidRPr="00C803FA" w:rsidRDefault="009B0D0B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4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6.</w:t>
            </w:r>
            <w:r w:rsidR="00CE2961" w:rsidRPr="00C803FA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КВАЛИФИКАЦИОННЫЙ ЭКЗАМЕН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_Toc56407194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9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14533E" w14:textId="16973C03" w:rsidR="00CE2961" w:rsidRPr="00C803FA" w:rsidRDefault="009B0D0B">
          <w:pPr>
            <w:pStyle w:val="15"/>
            <w:tabs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5" w:history="1">
            <w:r w:rsidR="00CE2961" w:rsidRPr="00C803FA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Приложение №1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_Toc56407195 \h </w:instrTex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FD7162">
              <w:rPr>
                <w:rFonts w:ascii="Century Gothic" w:hAnsi="Century Gothic"/>
                <w:noProof/>
                <w:webHidden/>
                <w:sz w:val="20"/>
                <w:szCs w:val="20"/>
              </w:rPr>
              <w:t>10</w:t>
            </w:r>
            <w:r w:rsidR="00CE2961" w:rsidRPr="00C803FA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EC47A8" w14:textId="0C31C0A1" w:rsidR="00CE2961" w:rsidRPr="004B5D9C" w:rsidRDefault="00CE2961">
          <w:pPr>
            <w:rPr>
              <w:highlight w:val="yellow"/>
            </w:rPr>
          </w:pPr>
          <w:r w:rsidRPr="004B5D9C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7F39776E" w14:textId="174F6C27" w:rsidR="00DC01E3" w:rsidRPr="004B5D9C" w:rsidRDefault="00DC01E3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4B5D9C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5AA7B105" w14:textId="35FCFEF6" w:rsidR="002063A5" w:rsidRPr="0026706A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4" w:name="_Toc56407184"/>
      <w:r w:rsidRPr="0026706A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ПОЯСНИТЕЛЬНАЯ ЗАПИСК</w:t>
      </w:r>
      <w:bookmarkEnd w:id="3"/>
      <w:bookmarkEnd w:id="4"/>
    </w:p>
    <w:p w14:paraId="7AC587DD" w14:textId="77777777" w:rsidR="008F5FD3" w:rsidRPr="0026706A" w:rsidRDefault="008F5FD3" w:rsidP="008F5FD3">
      <w:pPr>
        <w:pStyle w:val="af9"/>
        <w:widowControl w:val="0"/>
        <w:tabs>
          <w:tab w:val="right" w:leader="dot" w:pos="9347"/>
        </w:tabs>
        <w:spacing w:after="0" w:line="240" w:lineRule="auto"/>
        <w:ind w:left="360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431B39B7" w14:textId="479BF9C5" w:rsidR="008F5FD3" w:rsidRPr="004B5D9C" w:rsidRDefault="00DC01E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Настоящий учебный план и программа</w:t>
      </w:r>
      <w:r w:rsidR="003E20FE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предназначены для </w:t>
      </w:r>
      <w:r w:rsidR="002F10CA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дополнительной профессиональной </w:t>
      </w:r>
      <w:r w:rsidR="003E20FE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подготовк</w:t>
      </w:r>
      <w:r w:rsidR="003E20FE" w:rsidRPr="00952CE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</w:t>
      </w:r>
      <w:r w:rsidR="002F10CA" w:rsidRPr="00952CE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3E20FE" w:rsidRPr="00952CE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рабочих </w:t>
      </w:r>
      <w:r w:rsidR="002F10CA" w:rsidRPr="00952CE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профессии «</w:t>
      </w:r>
      <w:r w:rsidR="00952CE5" w:rsidRPr="00952CE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  <w:r w:rsidR="003E20FE" w:rsidRPr="00952CE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  <w:bookmarkStart w:id="5" w:name="bookmark4"/>
    </w:p>
    <w:p w14:paraId="006EA552" w14:textId="359AB352" w:rsidR="00A85A3D" w:rsidRPr="00D0725D" w:rsidRDefault="00A85A3D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0725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Настоящий учебный план и программа рассчитаны на подготовку работников к </w:t>
      </w:r>
      <w:r w:rsidR="00D0725D" w:rsidRPr="00D0725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использованию оборудования, работающего под избыточным давлением более 0,07 </w:t>
      </w:r>
      <w:proofErr w:type="spellStart"/>
      <w:r w:rsidR="00D0725D" w:rsidRPr="00D0725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мегапаскаля</w:t>
      </w:r>
      <w:proofErr w:type="spellEnd"/>
      <w:r w:rsidR="00D0725D" w:rsidRPr="00D0725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(МПа)</w:t>
      </w:r>
      <w:r w:rsidR="00D0725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D0725D" w:rsidRPr="00D0725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пара, газа (в газообразном, сжиженном состоянии), воды при температуре более 115 градусов Цельсия (°С) иных жидкостей при температуре, превышающей температуру их кипения при избыточном давлении 0,07 Мпа.</w:t>
      </w:r>
    </w:p>
    <w:p w14:paraId="4D6B2DFC" w14:textId="77777777" w:rsidR="008F5FD3" w:rsidRPr="0026706A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6706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Нормативную правовую основу данной программы составляют:</w:t>
      </w:r>
      <w:bookmarkEnd w:id="5"/>
    </w:p>
    <w:p w14:paraId="191E93C9" w14:textId="41A8CD87" w:rsidR="008F5FD3" w:rsidRPr="0026706A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Федеральный закон от 29.12.2012 г. №273 - </w:t>
      </w:r>
      <w:r w:rsidR="006E7E70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ФЗ «Об образовании в Российской </w:t>
      </w:r>
      <w:r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Федерации»</w:t>
      </w:r>
      <w:r w:rsidR="00182422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7DCD334C" w14:textId="303C833D" w:rsidR="008F5FD3" w:rsidRPr="00E57AE1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r w:rsidR="00182422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Министерства просвещения РФ от 26 августа 2020 г. N 438 «Об утверждении Порядка организации </w:t>
      </w:r>
      <w:r w:rsidR="00182422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осуществления образовательной деятельности по основным программам профессионального обучения»;</w:t>
      </w:r>
    </w:p>
    <w:p w14:paraId="3734CF0F" w14:textId="044233AE" w:rsidR="008F5FD3" w:rsidRPr="00E57AE1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Общероссийский классификатор професс</w:t>
      </w:r>
      <w:r w:rsidR="006E7E70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ий рабочих, служащих и тарифных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разрядов (ОК 016-94)</w:t>
      </w:r>
      <w:r w:rsidR="006E7E70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026F4B6F" w14:textId="27E9ED43" w:rsidR="008F5FD3" w:rsidRPr="00E57AE1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</w:t>
      </w:r>
      <w:r w:rsidR="006E7E70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нистерства Образования и Науки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РФ от 02.07.2013г</w:t>
      </w:r>
      <w:r w:rsidR="006E7E70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№513 «Об утверждении Перечня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профессий рабочих, должностей служащих, по которым осуществля</w:t>
      </w:r>
      <w:bookmarkStart w:id="6" w:name="bookmark6"/>
      <w:r w:rsidR="006E7E70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ется профессиональное обучение».</w:t>
      </w:r>
    </w:p>
    <w:p w14:paraId="3BDD205A" w14:textId="263E5F65" w:rsidR="003E20FE" w:rsidRPr="00E57AE1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слушателям:</w:t>
      </w:r>
      <w:bookmarkEnd w:id="6"/>
    </w:p>
    <w:p w14:paraId="2D2EE8AD" w14:textId="421F7231" w:rsidR="00DC01E3" w:rsidRPr="00E57AE1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направлена на приобретен</w:t>
      </w:r>
      <w:r w:rsidR="001818C0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ие профессиональной компетенции </w:t>
      </w:r>
      <w:r w:rsidR="00952CE5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персонала, обслуживающего сосуды, работающие под давлением</w:t>
      </w:r>
      <w:r w:rsidR="00DC01E3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5781EC4" w14:textId="66DE052D" w:rsidR="003E20FE" w:rsidRPr="00E57AE1" w:rsidRDefault="008F5FD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обучение принимаются лица, </w:t>
      </w:r>
      <w:r w:rsidR="003E20FE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имеющие образование не ниже основного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общего.</w:t>
      </w:r>
    </w:p>
    <w:p w14:paraId="0C411049" w14:textId="3D77E151" w:rsidR="003E20FE" w:rsidRPr="00E57AE1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7" w:name="bookmark8"/>
      <w:bookmarkStart w:id="8" w:name="_Toc56407185"/>
      <w:r w:rsidRPr="00E57AE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Нормативный срок освоения программы </w:t>
      </w:r>
      <w:r w:rsidR="00BF780D" w:rsidRPr="00E57AE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E57AE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E57AE1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57</w:t>
      </w:r>
      <w:r w:rsidR="00BF780D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часов.</w:t>
      </w:r>
      <w:bookmarkEnd w:id="7"/>
      <w:bookmarkEnd w:id="8"/>
    </w:p>
    <w:p w14:paraId="371A7425" w14:textId="4FDADE80" w:rsidR="003E20FE" w:rsidRPr="00E57AE1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включает в себя учебный план</w:t>
      </w:r>
      <w:r w:rsidR="00BF780D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программу учебных дисциплин,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требования к итоговой аттестации и требования к уровню</w:t>
      </w:r>
      <w:r w:rsidR="00BF780D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 слушателей, успешно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освоивших программу, список рекомендуемой для изучения литературы.</w:t>
      </w:r>
    </w:p>
    <w:p w14:paraId="0CE68F0E" w14:textId="7ED37D00" w:rsidR="003E20FE" w:rsidRPr="00E57AE1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теоретическое обучение отводится - </w:t>
      </w:r>
      <w:r w:rsidR="00E57AE1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43</w:t>
      </w:r>
      <w:r w:rsidR="0088568B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час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практическое обучение - </w:t>
      </w:r>
      <w:r w:rsidR="00E57AE1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10</w:t>
      </w:r>
      <w:r w:rsidR="0088568B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часа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</w:t>
      </w:r>
      <w:r w:rsidR="001769EB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квалификационный экзамен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- </w:t>
      </w:r>
      <w:r w:rsidR="001769EB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 часа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040AB6E0" w14:textId="0519736E" w:rsidR="003E20FE" w:rsidRPr="00E57AE1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квалификационные требова</w:t>
      </w:r>
      <w:r w:rsidR="00BF780D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 к основным знаниях, умениям 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навыкам, которые должны и</w:t>
      </w:r>
      <w:r w:rsidR="008F5FD3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меть рабочие указанной профессии</w:t>
      </w: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A1657FD" w14:textId="1A13FBF2" w:rsidR="003E20FE" w:rsidRPr="001D5EF6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Квалификационная (пробная) работа проводится </w:t>
      </w:r>
      <w:r w:rsidR="00BF780D" w:rsidRPr="00E57AE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за счет времени,</w:t>
      </w:r>
      <w:r w:rsidR="00BF780D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отведенного на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обучение.</w:t>
      </w:r>
    </w:p>
    <w:p w14:paraId="363A499F" w14:textId="7696E5F7" w:rsidR="003E20FE" w:rsidRPr="001D5EF6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 может предусматрив</w:t>
      </w:r>
      <w:r w:rsidR="00BF780D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ать производственную практику в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организации.</w:t>
      </w:r>
    </w:p>
    <w:p w14:paraId="2831E1FA" w14:textId="5B78CC0E" w:rsidR="008F5FD3" w:rsidRPr="001D5EF6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концу обучения каждый обучаемый должен уметь самостоятельно выпол</w:t>
      </w:r>
      <w:r w:rsidR="00BF780D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нять все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работы, предусмотренные квалификационными требова</w:t>
      </w:r>
      <w:r w:rsidR="00BF780D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ниями, техническими условиями и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нормами, установленными на предприятии.</w:t>
      </w:r>
    </w:p>
    <w:p w14:paraId="794C0C74" w14:textId="27293D9D" w:rsidR="003E20FE" w:rsidRPr="001D5EF6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9" w:name="bookmark10"/>
      <w:bookmarkStart w:id="10" w:name="_Toc56407186"/>
      <w:r w:rsidRPr="001D5EF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Условия реализации учебной программы</w:t>
      </w:r>
      <w:bookmarkEnd w:id="9"/>
      <w:bookmarkEnd w:id="10"/>
    </w:p>
    <w:p w14:paraId="4CF08B56" w14:textId="7C3A56FB" w:rsidR="003E20FE" w:rsidRPr="001D5EF6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Реализация данной программы требует налич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ия учебного кабинета и кабинета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практического обучения. Оборудование учебного кабинет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а: посадочные места и столы (по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количеству слушателей), рабочее место преподав</w:t>
      </w:r>
      <w:r w:rsidR="008F5FD3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ателя, учебно-наглядные пособия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(плакаты, схемы, видеофильмы, стенды). Оборудование к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абинета практического обучения: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компьютер для преподавателя, </w:t>
      </w:r>
      <w:r w:rsidR="008F5FD3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телевизор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воспроизведения видео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презентаций;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маркерная доска для визуализации преподаваемого м</w:t>
      </w:r>
      <w:r w:rsidR="008F5FD3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атериала, столы и стулья, набор плакатов.</w:t>
      </w:r>
    </w:p>
    <w:p w14:paraId="6C16F19B" w14:textId="47C60532" w:rsidR="003E20FE" w:rsidRPr="001D5EF6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1" w:name="bookmark14"/>
      <w:bookmarkStart w:id="12" w:name="_Toc56407187"/>
      <w:r w:rsidRPr="001D5EF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Оценка качества подготовки</w:t>
      </w:r>
      <w:bookmarkEnd w:id="11"/>
      <w:bookmarkEnd w:id="12"/>
    </w:p>
    <w:p w14:paraId="473FA9D7" w14:textId="288F74FE" w:rsidR="003E20FE" w:rsidRPr="001D5EF6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Оценка качества подготовки </w:t>
      </w:r>
      <w:r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освоения учебной программы професси</w:t>
      </w:r>
      <w:r w:rsidR="00907056"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онального </w:t>
      </w:r>
      <w:r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обучения по профессии: «</w:t>
      </w:r>
      <w:r w:rsidR="0027060F"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  <w:r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 включает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тек</w:t>
      </w:r>
      <w:r w:rsidR="0080420D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ущий контроль знаний и итоговую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аттестацию слушателей.</w:t>
      </w:r>
    </w:p>
    <w:p w14:paraId="7063718C" w14:textId="7A6FF6F7" w:rsidR="003E20FE" w:rsidRPr="001D5EF6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Текущий контроль проводится преподавателем в п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роцессе обучения по результатам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освоения учебных дисциплин программы. Формы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проведение текущего контроля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определены локальным актом </w:t>
      </w:r>
      <w:r w:rsidR="00F81B08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доводят</w:t>
      </w:r>
      <w:r w:rsidR="00907056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ся до сведения </w:t>
      </w: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слушателей в начале обучения.</w:t>
      </w:r>
    </w:p>
    <w:p w14:paraId="717EDFC4" w14:textId="77777777" w:rsidR="00A4020F" w:rsidRPr="001D5EF6" w:rsidRDefault="003E20FE" w:rsidP="00A402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</w:t>
      </w:r>
      <w:r w:rsidR="0080420D" w:rsidRPr="001D5EF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рме квалификационного экзамена.</w:t>
      </w:r>
      <w:bookmarkStart w:id="13" w:name="bookmark16"/>
    </w:p>
    <w:p w14:paraId="777DD2E7" w14:textId="7027302D" w:rsidR="003E20FE" w:rsidRPr="00174C80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4C8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итоговой аттестации.</w:t>
      </w:r>
      <w:bookmarkEnd w:id="13"/>
    </w:p>
    <w:p w14:paraId="3110CF78" w14:textId="16960A35" w:rsidR="003E20FE" w:rsidRPr="00174C80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завершении обучения, проводи</w:t>
      </w:r>
      <w:r w:rsidR="00907056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тся итоговая аттестация в форме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квалификационного экзамена, к которой допускаются с</w:t>
      </w:r>
      <w:r w:rsidR="00907056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лушатели, освоившие программу в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полном объеме.</w:t>
      </w:r>
    </w:p>
    <w:p w14:paraId="6CF409A1" w14:textId="77329181" w:rsidR="003E20FE" w:rsidRPr="00174C80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проводится экзаменационной комиссией </w:t>
      </w:r>
      <w:r w:rsidR="004455C9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для определения соответствия полученных знани</w:t>
      </w:r>
      <w:r w:rsidR="00907056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й, умений и навыков прогр</w:t>
      </w:r>
      <w:r w:rsidR="00591E33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амме.</w:t>
      </w:r>
    </w:p>
    <w:p w14:paraId="692259ED" w14:textId="34F4C5CD" w:rsidR="003E20FE" w:rsidRPr="00174C80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включает в себя проверку теоретических знаний в пределах </w:t>
      </w:r>
      <w:r w:rsidR="00591E33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квалификационных требований,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указанных в квалификационных справочниках, по соответствующим</w:t>
      </w:r>
      <w:r w:rsidR="00DE52A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(родственным)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профессиям рабочих.</w:t>
      </w:r>
    </w:p>
    <w:p w14:paraId="65E0BD6D" w14:textId="0569384E" w:rsidR="003E20FE" w:rsidRPr="00174C80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Проверка теоретических знаний проводится</w:t>
      </w:r>
      <w:r w:rsidR="00DE52A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использованием разработанных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экзаменационных билетов, утвержденных </w:t>
      </w:r>
      <w:r w:rsidR="008624E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Президентом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8624E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DE52A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Проверка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теоретических знаний может проводиться в устной </w:t>
      </w:r>
      <w:r w:rsidR="00DE52A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форме или в форме тестирования.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итоговой аттестации оформляются проток</w:t>
      </w:r>
      <w:r w:rsidR="00DE52A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олом заседания квалификационной </w:t>
      </w: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(экзаменационной) комиссии, что определено локальным актом </w:t>
      </w:r>
      <w:r w:rsidR="00B42214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– М».</w:t>
      </w:r>
    </w:p>
    <w:p w14:paraId="79CFE0C0" w14:textId="77C49B5E" w:rsidR="003E20FE" w:rsidRPr="00C82EC6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прошедшим обучение и успешно </w:t>
      </w:r>
      <w:r w:rsidR="00DE52A7" w:rsidRPr="00174C8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сдавшим в </w:t>
      </w:r>
      <w:r w:rsidR="00DE52A7"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установленном порядке </w:t>
      </w:r>
      <w:r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экзамены, выдается </w:t>
      </w:r>
      <w:r w:rsidR="00DE52A7"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</w:t>
      </w:r>
      <w:r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 присвоении профессии </w:t>
      </w:r>
      <w:r w:rsidR="006C6D24"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рабочего.</w:t>
      </w:r>
    </w:p>
    <w:p w14:paraId="471CDDFC" w14:textId="1F3236AA" w:rsidR="003E20FE" w:rsidRPr="00D0725D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Лица, успешно освоившие </w:t>
      </w:r>
      <w:r w:rsidR="00DE52A7"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</w:t>
      </w:r>
      <w:r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рограмму</w:t>
      </w:r>
      <w:r w:rsidR="00DE52A7"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</w:t>
      </w:r>
      <w:r w:rsidR="00C82EC6" w:rsidRPr="00C82EC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должны владеть навыками и умениями для получения допуска к обслуживанию сосудов, работающих под давлением</w:t>
      </w:r>
    </w:p>
    <w:p w14:paraId="403B3C35" w14:textId="2029620E" w:rsidR="003E20FE" w:rsidRPr="0026706A" w:rsidRDefault="003E20FE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экзаменацио</w:t>
      </w:r>
      <w:r w:rsidR="00DE52A7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нные билеты для проверки знаний</w:t>
      </w:r>
      <w:r w:rsidR="008B733E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(приложение №1)</w:t>
      </w:r>
      <w:r w:rsidR="00DE52A7" w:rsidRPr="0026706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350F6CB" w14:textId="77777777" w:rsidR="00111174" w:rsidRPr="0027060F" w:rsidRDefault="00111174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B819F8F" w14:textId="36F19079" w:rsidR="003E20FE" w:rsidRPr="0027060F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4" w:name="_Toc56407188"/>
      <w:r w:rsidRPr="002706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КВАЛИФИКАЦИОННАЯ ХАРАКТЕРИСТИКА</w:t>
      </w:r>
      <w:bookmarkEnd w:id="14"/>
    </w:p>
    <w:p w14:paraId="76D316C6" w14:textId="77777777" w:rsidR="003E20FE" w:rsidRPr="0027060F" w:rsidRDefault="003E20FE" w:rsidP="003E20FE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1DA45D" w14:textId="100E17B3" w:rsidR="003E20FE" w:rsidRPr="0027060F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Профессия </w:t>
      </w:r>
      <w:r w:rsidR="00EC5B96"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27060F"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  <w:r w:rsidR="001769EB"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F84B111" w14:textId="77777777" w:rsidR="0027060F" w:rsidRPr="0027060F" w:rsidRDefault="001B4C9F" w:rsidP="002706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Минимальный возраст приема на работу – 18 лет.</w:t>
      </w:r>
      <w:bookmarkStart w:id="15" w:name="bookmark18"/>
      <w:bookmarkStart w:id="16" w:name="_Toc56407189"/>
    </w:p>
    <w:p w14:paraId="74F021BA" w14:textId="1092EC6C" w:rsidR="003E20FE" w:rsidRPr="0027060F" w:rsidRDefault="0027060F" w:rsidP="002706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Персонал, обслуживающий сосуды, работающие под давлением </w:t>
      </w:r>
      <w:r w:rsidR="003E20FE"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</w:t>
      </w:r>
      <w:r w:rsidR="003E20FE" w:rsidRPr="0026706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знать:</w:t>
      </w:r>
      <w:bookmarkEnd w:id="15"/>
      <w:bookmarkEnd w:id="16"/>
    </w:p>
    <w:p w14:paraId="098FF77E" w14:textId="25D80297" w:rsidR="004A7C65" w:rsidRPr="004A7C65" w:rsidRDefault="004A7C65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bookmarkStart w:id="17" w:name="bookmark20"/>
      <w:bookmarkStart w:id="18" w:name="_Toc56407190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</w:t>
      </w: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стройство, конструктивные особенности и назначение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сосудов</w:t>
      </w: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средств автоматики и сигнализации</w:t>
      </w:r>
    </w:p>
    <w:p w14:paraId="306C92F6" w14:textId="615B6073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правила технической эксплуатации ухода за оборудованием, приспособлениями и инструментом;</w:t>
      </w:r>
    </w:p>
    <w:p w14:paraId="504EBEBC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требования, предъявляемые к качеству выполняемых работ, в том числе и по смежным операциям или процессам;</w:t>
      </w:r>
    </w:p>
    <w:p w14:paraId="7DFF2A9E" w14:textId="0E904F34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правила вывода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сосудов</w:t>
      </w: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 ремонт;</w:t>
      </w:r>
    </w:p>
    <w:p w14:paraId="4112FD8A" w14:textId="78A73A49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допускаемые значения давления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сосудах;</w:t>
      </w:r>
    </w:p>
    <w:p w14:paraId="6399AC42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рациональную организации рабочего места;</w:t>
      </w:r>
    </w:p>
    <w:p w14:paraId="197252B2" w14:textId="432FEBDA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правила и инструкции по эксплуатации и ремонту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сосудов</w:t>
      </w: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51DB2DA9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порядок ведения записей в сменном и ремонтном журналах;</w:t>
      </w:r>
    </w:p>
    <w:p w14:paraId="607392AC" w14:textId="6130A8D6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передовые приемы обслуживания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сосудов</w:t>
      </w: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4CCEA800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правила безопасности труда, электробезопасности, гигиены труда и производственной санитарии, пожарной безопасности;</w:t>
      </w:r>
    </w:p>
    <w:p w14:paraId="2F0FE7D6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основные средства и приемы предупреждения и тушения пожаров на рабочем месте;</w:t>
      </w:r>
    </w:p>
    <w:p w14:paraId="103DBC6F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производственную инструкцию и правила внутреннего распорядка;</w:t>
      </w:r>
    </w:p>
    <w:p w14:paraId="69FAAD05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основные положения и формы подготовки, переподготовки и повышения квалификации рабочих на производстве;</w:t>
      </w:r>
    </w:p>
    <w:p w14:paraId="50CC7DBE" w14:textId="77777777" w:rsidR="00AE0C9A" w:rsidRPr="00AE0C9A" w:rsidRDefault="00AE0C9A" w:rsidP="00AE0C9A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оказания пострадавшим первой помощи.</w:t>
      </w:r>
    </w:p>
    <w:p w14:paraId="36AD875B" w14:textId="3423CE4A" w:rsidR="003E20FE" w:rsidRPr="0027060F" w:rsidRDefault="0027060F" w:rsidP="002706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Персонал, обслуживающий сосуды, работающие под давлением </w:t>
      </w:r>
      <w:r w:rsidR="003E20FE"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уметь:</w:t>
      </w:r>
      <w:bookmarkEnd w:id="17"/>
      <w:bookmarkEnd w:id="18"/>
    </w:p>
    <w:p w14:paraId="66AB2009" w14:textId="13BB8B53" w:rsidR="00512526" w:rsidRPr="00512526" w:rsidRDefault="00512526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1252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использовать в работе нормативную и техническую документацию;</w:t>
      </w:r>
    </w:p>
    <w:p w14:paraId="1CDCA674" w14:textId="70C74D67" w:rsidR="00512526" w:rsidRDefault="00512526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1252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выявлять неисправности, препятствующие выполнению работ и создающие угрозу аварии и причинения вреда людям и имуществу;</w:t>
      </w:r>
    </w:p>
    <w:p w14:paraId="29C39191" w14:textId="49EB65BF" w:rsid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участвовать в очистке и ремонте обслуживаемого оборудования;</w:t>
      </w:r>
    </w:p>
    <w:p w14:paraId="6E6F3170" w14:textId="5CCE70B9" w:rsidR="00512526" w:rsidRPr="00AE0C9A" w:rsidRDefault="00512526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</w:t>
      </w:r>
      <w:r w:rsidRPr="0051252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рименять методы безопасного производства работ при осмотре и проверках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4EB436A6" w14:textId="5A87AC7C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проводить аварийные остановки сосудов</w:t>
      </w: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047435C8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соблюдать требования безопасности труда, электробезопасности, гигиены труда и производственной санитарии, пожарной безопасности;</w:t>
      </w:r>
    </w:p>
    <w:p w14:paraId="793FEAF5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вести установленную техническую документацию;</w:t>
      </w:r>
    </w:p>
    <w:p w14:paraId="2425A6C7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подготавливать к работе оборудование, инструменты, приспособления и содержать их в надлежащем состоянии, принимать и сдавать смену;</w:t>
      </w:r>
    </w:p>
    <w:p w14:paraId="537BD7D0" w14:textId="77777777" w:rsidR="00AE0C9A" w:rsidRPr="00AE0C9A" w:rsidRDefault="00AE0C9A" w:rsidP="00AE0C9A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пользоваться средствами предупреждения и тушения пожаров на своем рабочем месте, участке.</w:t>
      </w:r>
    </w:p>
    <w:p w14:paraId="4546F623" w14:textId="0773ECD6" w:rsidR="00F560C2" w:rsidRPr="004A7C65" w:rsidRDefault="00AE0C9A" w:rsidP="004A7C65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E0C9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оказывать первую помощь пострадавшим на производстве.</w:t>
      </w:r>
      <w:r w:rsidR="00F560C2" w:rsidRPr="004A7C65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44566A63" w14:textId="51DE49B7" w:rsidR="00DD453E" w:rsidRPr="0027060F" w:rsidRDefault="00DD453E" w:rsidP="009D1625">
      <w:pPr>
        <w:pStyle w:val="1"/>
        <w:numPr>
          <w:ilvl w:val="0"/>
          <w:numId w:val="10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9" w:name="_Toc56407191"/>
      <w:r w:rsidRPr="002706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УЧЕБНЫЙ ПЛАН</w:t>
      </w:r>
      <w:bookmarkEnd w:id="19"/>
    </w:p>
    <w:p w14:paraId="423C2105" w14:textId="0F349E07" w:rsidR="00DD453E" w:rsidRPr="0027060F" w:rsidRDefault="00DD453E" w:rsidP="008D4257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профессиональной подготовки рабочих по профессии</w:t>
      </w: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«</w:t>
      </w:r>
      <w:r w:rsidR="0027060F"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»</w:t>
      </w:r>
    </w:p>
    <w:p w14:paraId="17CB9A7B" w14:textId="77777777" w:rsidR="00DD453E" w:rsidRPr="0027060F" w:rsidRDefault="00DD453E" w:rsidP="00DD453E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78F2161B" w14:textId="1C773FFF" w:rsidR="00DD453E" w:rsidRPr="0027060F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Цель:</w:t>
      </w:r>
      <w:r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профессиональная подготовка (переподготовка)</w:t>
      </w:r>
      <w:r w:rsidR="00267252"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рабочих по профессии </w:t>
      </w:r>
      <w:r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«</w:t>
      </w:r>
      <w:r w:rsidR="0027060F"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  <w:r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».</w:t>
      </w:r>
    </w:p>
    <w:p w14:paraId="7A46F733" w14:textId="4A3B0EB6" w:rsidR="00DD453E" w:rsidRPr="00D233DE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706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Категория </w:t>
      </w:r>
      <w:r w:rsidRPr="00D233D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слушателей:</w:t>
      </w:r>
      <w:r w:rsidRPr="00D233D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профессии рабочих имеющие родственные профессии, высво</w:t>
      </w:r>
      <w:r w:rsidR="00267252" w:rsidRPr="00D233D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бождаемые работники и незанятое </w:t>
      </w:r>
      <w:r w:rsidRPr="00D233D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население.</w:t>
      </w:r>
    </w:p>
    <w:p w14:paraId="0F86673A" w14:textId="021CCF70" w:rsidR="00DD453E" w:rsidRPr="00D233DE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233D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Срок обучения </w:t>
      </w:r>
      <w:r w:rsidRPr="00D233D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- </w:t>
      </w:r>
      <w:r w:rsidR="000B60C2" w:rsidRPr="00D233D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4 недели</w:t>
      </w:r>
    </w:p>
    <w:p w14:paraId="0CDC2B30" w14:textId="77777777" w:rsidR="00267252" w:rsidRPr="004B5D9C" w:rsidRDefault="00267252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905"/>
        <w:gridCol w:w="1453"/>
        <w:gridCol w:w="1674"/>
        <w:gridCol w:w="1491"/>
      </w:tblGrid>
      <w:tr w:rsidR="004A6D13" w:rsidRPr="004B5D9C" w14:paraId="37227974" w14:textId="77777777" w:rsidTr="00DC6A1B">
        <w:tc>
          <w:tcPr>
            <w:tcW w:w="709" w:type="dxa"/>
            <w:vMerge w:val="restart"/>
            <w:vAlign w:val="center"/>
          </w:tcPr>
          <w:p w14:paraId="011F88A7" w14:textId="7E2DFA2A" w:rsidR="004A6D13" w:rsidRPr="0026706A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31CA0C6A" w14:textId="7FC05A77" w:rsidR="004A6D13" w:rsidRPr="00D233DE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разделов, дисциплин, тем</w:t>
            </w:r>
          </w:p>
        </w:tc>
        <w:tc>
          <w:tcPr>
            <w:tcW w:w="905" w:type="dxa"/>
            <w:vMerge w:val="restart"/>
            <w:vAlign w:val="center"/>
          </w:tcPr>
          <w:p w14:paraId="2F4B1C9F" w14:textId="584CA06B" w:rsidR="004A6D13" w:rsidRPr="00D233DE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Всего, час.</w:t>
            </w:r>
          </w:p>
        </w:tc>
        <w:tc>
          <w:tcPr>
            <w:tcW w:w="3127" w:type="dxa"/>
            <w:gridSpan w:val="2"/>
            <w:vAlign w:val="center"/>
          </w:tcPr>
          <w:p w14:paraId="5F922FAB" w14:textId="3BE96625" w:rsidR="004A6D13" w:rsidRPr="00D233DE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 том числе</w:t>
            </w:r>
          </w:p>
        </w:tc>
        <w:tc>
          <w:tcPr>
            <w:tcW w:w="1491" w:type="dxa"/>
            <w:vMerge w:val="restart"/>
            <w:vAlign w:val="center"/>
          </w:tcPr>
          <w:p w14:paraId="063B9727" w14:textId="663DD291" w:rsidR="004A6D13" w:rsidRPr="0026706A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Форма контроля</w:t>
            </w:r>
          </w:p>
        </w:tc>
      </w:tr>
      <w:tr w:rsidR="004A6D13" w:rsidRPr="004B5D9C" w14:paraId="589A5FD7" w14:textId="77777777" w:rsidTr="00DC6A1B">
        <w:tc>
          <w:tcPr>
            <w:tcW w:w="709" w:type="dxa"/>
            <w:vMerge/>
            <w:vAlign w:val="center"/>
          </w:tcPr>
          <w:p w14:paraId="409A1927" w14:textId="77777777" w:rsidR="004A6D13" w:rsidRPr="0026706A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Merge/>
            <w:vAlign w:val="center"/>
          </w:tcPr>
          <w:p w14:paraId="72C3C7FA" w14:textId="77777777" w:rsidR="004A6D13" w:rsidRPr="00D233DE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05" w:type="dxa"/>
            <w:vMerge/>
            <w:vAlign w:val="center"/>
          </w:tcPr>
          <w:p w14:paraId="5BDBC7B7" w14:textId="77777777" w:rsidR="004A6D13" w:rsidRPr="00D233DE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53" w:type="dxa"/>
            <w:vAlign w:val="center"/>
          </w:tcPr>
          <w:p w14:paraId="1989A81A" w14:textId="3A20FCFD" w:rsidR="004A6D13" w:rsidRPr="00D233DE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лекции</w:t>
            </w:r>
          </w:p>
        </w:tc>
        <w:tc>
          <w:tcPr>
            <w:tcW w:w="1674" w:type="dxa"/>
            <w:vAlign w:val="center"/>
          </w:tcPr>
          <w:p w14:paraId="5102A125" w14:textId="574D6B68" w:rsidR="004A6D13" w:rsidRPr="0026706A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Практические занятия</w:t>
            </w:r>
          </w:p>
        </w:tc>
        <w:tc>
          <w:tcPr>
            <w:tcW w:w="1491" w:type="dxa"/>
            <w:vMerge/>
            <w:vAlign w:val="center"/>
          </w:tcPr>
          <w:p w14:paraId="6CECEF04" w14:textId="77777777" w:rsidR="004A6D13" w:rsidRPr="0026706A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233DE" w:rsidRPr="004B5D9C" w14:paraId="5EAA6D7C" w14:textId="77777777" w:rsidTr="00DC6A1B">
        <w:tc>
          <w:tcPr>
            <w:tcW w:w="709" w:type="dxa"/>
            <w:vAlign w:val="center"/>
          </w:tcPr>
          <w:p w14:paraId="355BB0D2" w14:textId="03215094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969" w:type="dxa"/>
            <w:vAlign w:val="center"/>
          </w:tcPr>
          <w:p w14:paraId="199B297B" w14:textId="7BE7D045" w:rsidR="00D233DE" w:rsidRPr="00D233DE" w:rsidRDefault="00D233DE" w:rsidP="00D233D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Теоретическое обучение</w:t>
            </w:r>
          </w:p>
        </w:tc>
        <w:tc>
          <w:tcPr>
            <w:tcW w:w="905" w:type="dxa"/>
            <w:vAlign w:val="center"/>
          </w:tcPr>
          <w:p w14:paraId="70930835" w14:textId="70C457B6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453" w:type="dxa"/>
            <w:vAlign w:val="center"/>
          </w:tcPr>
          <w:p w14:paraId="53AEBFC1" w14:textId="7BBCA7DE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674" w:type="dxa"/>
            <w:vAlign w:val="center"/>
          </w:tcPr>
          <w:p w14:paraId="71FF3B88" w14:textId="6CD785D0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 w:val="restart"/>
            <w:vAlign w:val="center"/>
          </w:tcPr>
          <w:p w14:paraId="679BCA3D" w14:textId="71BA0DBF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D233DE" w:rsidRPr="004B5D9C" w14:paraId="788FA390" w14:textId="77777777" w:rsidTr="00DC6A1B">
        <w:tc>
          <w:tcPr>
            <w:tcW w:w="709" w:type="dxa"/>
            <w:vAlign w:val="center"/>
          </w:tcPr>
          <w:p w14:paraId="4B371A65" w14:textId="77777777" w:rsidR="00D233DE" w:rsidRPr="0026706A" w:rsidRDefault="00D233DE" w:rsidP="00D233DE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1BFC6132" w14:textId="64A43AF1" w:rsidR="00D233DE" w:rsidRPr="00D233DE" w:rsidRDefault="00D233DE" w:rsidP="00D233DE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905" w:type="dxa"/>
            <w:vAlign w:val="center"/>
          </w:tcPr>
          <w:p w14:paraId="3C298019" w14:textId="24BD0E4B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453" w:type="dxa"/>
            <w:vAlign w:val="center"/>
          </w:tcPr>
          <w:p w14:paraId="1F241D1F" w14:textId="5D9B9141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74" w:type="dxa"/>
            <w:vAlign w:val="center"/>
          </w:tcPr>
          <w:p w14:paraId="477DE02A" w14:textId="0A454D72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430D840C" w14:textId="77777777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233DE" w:rsidRPr="004B5D9C" w14:paraId="3021ACC7" w14:textId="77777777" w:rsidTr="00DC6A1B">
        <w:tc>
          <w:tcPr>
            <w:tcW w:w="709" w:type="dxa"/>
            <w:vAlign w:val="center"/>
          </w:tcPr>
          <w:p w14:paraId="3982B809" w14:textId="77777777" w:rsidR="00D233DE" w:rsidRPr="0026706A" w:rsidRDefault="00D233DE" w:rsidP="00D233DE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6DAFA53" w14:textId="3D67F3A4" w:rsidR="00D233DE" w:rsidRPr="00D233DE" w:rsidRDefault="00D233DE" w:rsidP="00D233D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D233DE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Основные сведения о сосудах, работающих под давлением</w:t>
            </w:r>
          </w:p>
        </w:tc>
        <w:tc>
          <w:tcPr>
            <w:tcW w:w="905" w:type="dxa"/>
            <w:vAlign w:val="center"/>
          </w:tcPr>
          <w:p w14:paraId="79C21FCF" w14:textId="449E81D5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274B4A5A" w14:textId="54B28A87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674" w:type="dxa"/>
            <w:vAlign w:val="center"/>
          </w:tcPr>
          <w:p w14:paraId="0E7025CE" w14:textId="1FB8CCD5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F6711C5" w14:textId="77777777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233DE" w:rsidRPr="004B5D9C" w14:paraId="288D58E0" w14:textId="77777777" w:rsidTr="00DC6A1B">
        <w:tc>
          <w:tcPr>
            <w:tcW w:w="709" w:type="dxa"/>
            <w:vAlign w:val="center"/>
          </w:tcPr>
          <w:p w14:paraId="16EE0BA9" w14:textId="77777777" w:rsidR="00D233DE" w:rsidRPr="0026706A" w:rsidRDefault="00D233DE" w:rsidP="00D233DE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542232B" w14:textId="03D07FED" w:rsidR="00D233DE" w:rsidRPr="00D233DE" w:rsidRDefault="00D233DE" w:rsidP="00D233D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233DE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Общие требования промышленной безопасности</w:t>
            </w:r>
          </w:p>
        </w:tc>
        <w:tc>
          <w:tcPr>
            <w:tcW w:w="905" w:type="dxa"/>
            <w:vAlign w:val="center"/>
          </w:tcPr>
          <w:p w14:paraId="154BFB1F" w14:textId="79D6475F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453" w:type="dxa"/>
            <w:vAlign w:val="center"/>
          </w:tcPr>
          <w:p w14:paraId="1EED8737" w14:textId="26A29D9C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674" w:type="dxa"/>
            <w:vAlign w:val="center"/>
          </w:tcPr>
          <w:p w14:paraId="1969103D" w14:textId="0F96C69F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EA0C408" w14:textId="77777777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233DE" w:rsidRPr="004B5D9C" w14:paraId="1FCDAF78" w14:textId="77777777" w:rsidTr="00DC6A1B">
        <w:tc>
          <w:tcPr>
            <w:tcW w:w="709" w:type="dxa"/>
            <w:vAlign w:val="center"/>
          </w:tcPr>
          <w:p w14:paraId="5197477D" w14:textId="77777777" w:rsidR="00D233DE" w:rsidRPr="0026706A" w:rsidRDefault="00D233DE" w:rsidP="00D233DE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39E7681" w14:textId="5830D33A" w:rsidR="00D233DE" w:rsidRPr="00D233DE" w:rsidRDefault="00D233DE" w:rsidP="00D233D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233DE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Техническое освидетельствование, экспертиза, диагностирование сосудов под давлением</w:t>
            </w:r>
          </w:p>
        </w:tc>
        <w:tc>
          <w:tcPr>
            <w:tcW w:w="905" w:type="dxa"/>
            <w:vAlign w:val="center"/>
          </w:tcPr>
          <w:p w14:paraId="61350283" w14:textId="5C2AD112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453" w:type="dxa"/>
            <w:vAlign w:val="center"/>
          </w:tcPr>
          <w:p w14:paraId="49AE38A7" w14:textId="5BF5075C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674" w:type="dxa"/>
            <w:vAlign w:val="center"/>
          </w:tcPr>
          <w:p w14:paraId="3BC02913" w14:textId="264E80EE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55F47F8A" w14:textId="77777777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233DE" w:rsidRPr="004B5D9C" w14:paraId="5104FC1C" w14:textId="77777777" w:rsidTr="00DC6A1B">
        <w:tc>
          <w:tcPr>
            <w:tcW w:w="709" w:type="dxa"/>
            <w:vAlign w:val="center"/>
          </w:tcPr>
          <w:p w14:paraId="30D15C5F" w14:textId="77777777" w:rsidR="00D233DE" w:rsidRPr="0026706A" w:rsidRDefault="00D233DE" w:rsidP="00D233DE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AD170D1" w14:textId="10F2B6E6" w:rsidR="00D233DE" w:rsidRPr="00D233DE" w:rsidRDefault="00D233DE" w:rsidP="00D233DE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</w:rPr>
            </w:pPr>
            <w:r w:rsidRPr="00D233DE">
              <w:rPr>
                <w:rFonts w:ascii="Century Gothic" w:hAnsi="Century Gothic" w:cs="Arial"/>
                <w:bCs/>
                <w:color w:val="222222"/>
                <w:sz w:val="20"/>
                <w:szCs w:val="20"/>
                <w:lang w:bidi="ru-RU"/>
              </w:rPr>
              <w:t>Обслуживание и ремонт сосудов, работающих под давлением</w:t>
            </w:r>
          </w:p>
        </w:tc>
        <w:tc>
          <w:tcPr>
            <w:tcW w:w="905" w:type="dxa"/>
            <w:vAlign w:val="center"/>
          </w:tcPr>
          <w:p w14:paraId="7FE1E6A0" w14:textId="33E922BD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453" w:type="dxa"/>
            <w:vAlign w:val="center"/>
          </w:tcPr>
          <w:p w14:paraId="18598D20" w14:textId="3B6C6789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74" w:type="dxa"/>
            <w:vAlign w:val="center"/>
          </w:tcPr>
          <w:p w14:paraId="3E87C7FC" w14:textId="4F7D66EC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A0FF3B2" w14:textId="77777777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233DE" w:rsidRPr="004B5D9C" w14:paraId="2A03EEE3" w14:textId="77777777" w:rsidTr="00DC6A1B">
        <w:tc>
          <w:tcPr>
            <w:tcW w:w="709" w:type="dxa"/>
            <w:vAlign w:val="center"/>
          </w:tcPr>
          <w:p w14:paraId="0F28F696" w14:textId="77777777" w:rsidR="00D233DE" w:rsidRPr="0026706A" w:rsidRDefault="00D233DE" w:rsidP="00D233DE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1889AF4" w14:textId="2E691E4D" w:rsidR="00D233DE" w:rsidRPr="00D233DE" w:rsidRDefault="00D233DE" w:rsidP="00D233DE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</w:rPr>
            </w:pPr>
            <w:r w:rsidRPr="00D233DE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Дополнительные требования к эксплуатации цистерн, бочек и баллонов</w:t>
            </w:r>
          </w:p>
        </w:tc>
        <w:tc>
          <w:tcPr>
            <w:tcW w:w="905" w:type="dxa"/>
            <w:vAlign w:val="center"/>
          </w:tcPr>
          <w:p w14:paraId="60AD60E6" w14:textId="52C40DB0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453" w:type="dxa"/>
            <w:vAlign w:val="center"/>
          </w:tcPr>
          <w:p w14:paraId="766B44B9" w14:textId="7578DB54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74" w:type="dxa"/>
            <w:vAlign w:val="center"/>
          </w:tcPr>
          <w:p w14:paraId="0C386000" w14:textId="1341D1FD" w:rsidR="00D233DE" w:rsidRPr="00D233DE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9C79DF7" w14:textId="77777777" w:rsidR="00D233DE" w:rsidRPr="0026706A" w:rsidRDefault="00D233DE" w:rsidP="00D233D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332BDC" w:rsidRPr="004B5D9C" w14:paraId="46D4B51B" w14:textId="77777777" w:rsidTr="00DC6A1B">
        <w:tc>
          <w:tcPr>
            <w:tcW w:w="709" w:type="dxa"/>
            <w:vAlign w:val="center"/>
          </w:tcPr>
          <w:p w14:paraId="0BC9FF9D" w14:textId="014EA88D" w:rsidR="00332BDC" w:rsidRPr="0026706A" w:rsidRDefault="00332BDC" w:rsidP="00332BDC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969" w:type="dxa"/>
            <w:vAlign w:val="center"/>
          </w:tcPr>
          <w:p w14:paraId="5F5FE920" w14:textId="14826DFB" w:rsidR="00332BDC" w:rsidRPr="0026706A" w:rsidRDefault="00332BDC" w:rsidP="00332BDC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26706A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Практическое обучение</w:t>
            </w:r>
          </w:p>
        </w:tc>
        <w:tc>
          <w:tcPr>
            <w:tcW w:w="905" w:type="dxa"/>
            <w:vAlign w:val="center"/>
          </w:tcPr>
          <w:p w14:paraId="7D7F5F35" w14:textId="2F301CA5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453" w:type="dxa"/>
            <w:vAlign w:val="center"/>
          </w:tcPr>
          <w:p w14:paraId="1A746912" w14:textId="098955CA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7EEF91E8" w14:textId="67BF1185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491" w:type="dxa"/>
            <w:vMerge w:val="restart"/>
            <w:vAlign w:val="center"/>
          </w:tcPr>
          <w:p w14:paraId="47BD5E3A" w14:textId="559BEE92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Практикум</w:t>
            </w:r>
          </w:p>
        </w:tc>
      </w:tr>
      <w:tr w:rsidR="00332BDC" w:rsidRPr="004B5D9C" w14:paraId="346FACAF" w14:textId="77777777" w:rsidTr="00DC6A1B">
        <w:tc>
          <w:tcPr>
            <w:tcW w:w="709" w:type="dxa"/>
            <w:vAlign w:val="center"/>
          </w:tcPr>
          <w:p w14:paraId="7CE86B36" w14:textId="77777777" w:rsidR="00332BDC" w:rsidRPr="0026706A" w:rsidRDefault="00332BDC" w:rsidP="00332BDC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B65E3A2" w14:textId="5836C476" w:rsidR="00332BDC" w:rsidRPr="0026706A" w:rsidRDefault="00332BDC" w:rsidP="00332BDC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26706A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905" w:type="dxa"/>
            <w:vAlign w:val="center"/>
          </w:tcPr>
          <w:p w14:paraId="0EDAC926" w14:textId="5DFC7C97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7A635DB0" w14:textId="74ACCDDE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510E338E" w14:textId="5944CAAB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28DCA9ED" w14:textId="49FEF8CF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332BDC" w:rsidRPr="004B5D9C" w14:paraId="6A8D8C2B" w14:textId="77777777" w:rsidTr="00332BDC">
        <w:trPr>
          <w:trHeight w:val="339"/>
        </w:trPr>
        <w:tc>
          <w:tcPr>
            <w:tcW w:w="709" w:type="dxa"/>
            <w:vAlign w:val="center"/>
          </w:tcPr>
          <w:p w14:paraId="77139CEE" w14:textId="77777777" w:rsidR="00332BDC" w:rsidRPr="0026706A" w:rsidRDefault="00332BDC" w:rsidP="00332BDC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6784368" w14:textId="0462B65D" w:rsidR="00332BDC" w:rsidRPr="00332BDC" w:rsidRDefault="00332BDC" w:rsidP="00332BDC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332BDC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Обслуживание сосудов, работающих под давлением</w:t>
            </w:r>
          </w:p>
        </w:tc>
        <w:tc>
          <w:tcPr>
            <w:tcW w:w="905" w:type="dxa"/>
            <w:vAlign w:val="center"/>
          </w:tcPr>
          <w:p w14:paraId="0EBECAD2" w14:textId="4F6FC581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453" w:type="dxa"/>
            <w:vAlign w:val="center"/>
          </w:tcPr>
          <w:p w14:paraId="48778C31" w14:textId="2462B34A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2D4A0C98" w14:textId="42B55D6B" w:rsidR="00332BDC" w:rsidRPr="00332BDC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491" w:type="dxa"/>
            <w:vMerge/>
            <w:vAlign w:val="center"/>
          </w:tcPr>
          <w:p w14:paraId="0CD1E010" w14:textId="77777777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332BDC" w:rsidRPr="004B5D9C" w14:paraId="01CC38AD" w14:textId="77777777" w:rsidTr="00DC6A1B">
        <w:tc>
          <w:tcPr>
            <w:tcW w:w="709" w:type="dxa"/>
            <w:vAlign w:val="center"/>
          </w:tcPr>
          <w:p w14:paraId="473C8B66" w14:textId="49168299" w:rsidR="00332BDC" w:rsidRPr="0026706A" w:rsidRDefault="00332BDC" w:rsidP="00332BDC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III</w:t>
            </w:r>
          </w:p>
        </w:tc>
        <w:tc>
          <w:tcPr>
            <w:tcW w:w="3969" w:type="dxa"/>
            <w:vAlign w:val="center"/>
          </w:tcPr>
          <w:p w14:paraId="78BCB0A7" w14:textId="3BF95D7A" w:rsidR="00332BDC" w:rsidRPr="0026706A" w:rsidRDefault="00332BDC" w:rsidP="00332BDC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26706A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905" w:type="dxa"/>
            <w:vAlign w:val="center"/>
          </w:tcPr>
          <w:p w14:paraId="79D1E662" w14:textId="2FDBC2D1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4803737" w14:textId="6E9FE832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5D2E4F7" w14:textId="079BC4DF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Align w:val="center"/>
          </w:tcPr>
          <w:p w14:paraId="46A6A31C" w14:textId="17C02D52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Тест/устный опрос</w:t>
            </w:r>
          </w:p>
        </w:tc>
      </w:tr>
      <w:tr w:rsidR="00332BDC" w:rsidRPr="004B5D9C" w14:paraId="2A89E185" w14:textId="77777777" w:rsidTr="00DC6A1B">
        <w:tc>
          <w:tcPr>
            <w:tcW w:w="709" w:type="dxa"/>
            <w:vAlign w:val="center"/>
          </w:tcPr>
          <w:p w14:paraId="3BF9B372" w14:textId="77777777" w:rsidR="00332BDC" w:rsidRPr="0026706A" w:rsidRDefault="00332BDC" w:rsidP="00332BDC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565ED55" w14:textId="6D59504F" w:rsidR="00332BDC" w:rsidRPr="0026706A" w:rsidRDefault="00332BDC" w:rsidP="00332BDC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</w:pPr>
            <w:r w:rsidRPr="0026706A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905" w:type="dxa"/>
            <w:vAlign w:val="center"/>
          </w:tcPr>
          <w:p w14:paraId="624EDCAC" w14:textId="3FC97458" w:rsidR="00332BDC" w:rsidRPr="00D233DE" w:rsidRDefault="00D233DE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57</w:t>
            </w:r>
          </w:p>
        </w:tc>
        <w:tc>
          <w:tcPr>
            <w:tcW w:w="1453" w:type="dxa"/>
            <w:vAlign w:val="center"/>
          </w:tcPr>
          <w:p w14:paraId="0674AA00" w14:textId="623921A8" w:rsidR="00332BDC" w:rsidRPr="00D233DE" w:rsidRDefault="00D233DE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43</w:t>
            </w:r>
          </w:p>
        </w:tc>
        <w:tc>
          <w:tcPr>
            <w:tcW w:w="1674" w:type="dxa"/>
            <w:vAlign w:val="center"/>
          </w:tcPr>
          <w:p w14:paraId="44AA6A9C" w14:textId="0B114E0B" w:rsidR="00332BDC" w:rsidRPr="00D233DE" w:rsidRDefault="00D233DE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233D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491" w:type="dxa"/>
            <w:vAlign w:val="center"/>
          </w:tcPr>
          <w:p w14:paraId="58C8CDBE" w14:textId="36912D51" w:rsidR="00332BDC" w:rsidRPr="0026706A" w:rsidRDefault="00332BDC" w:rsidP="00332BD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6706A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6DAD98F3" w14:textId="4B73ED05" w:rsidR="00C73AFA" w:rsidRPr="004B5D9C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958C191" w14:textId="77777777" w:rsidR="00C73AFA" w:rsidRPr="004B5D9C" w:rsidRDefault="00C73AFA">
      <w:pP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  <w:r w:rsidRPr="004B5D9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6217F08B" w14:textId="77777777" w:rsidR="00C73AFA" w:rsidRPr="00280BBB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57C1594E" w14:textId="2BA82C05" w:rsidR="00DD453E" w:rsidRPr="00280BBB" w:rsidRDefault="00DD453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0" w:name="_Toc56407192"/>
      <w:r w:rsidRPr="00280BBB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ПРОФЕССИОНАЛЬНЫЙ ЦИКЛ</w:t>
      </w:r>
      <w:bookmarkEnd w:id="20"/>
    </w:p>
    <w:p w14:paraId="2F8BD835" w14:textId="77777777" w:rsidR="00DD453E" w:rsidRPr="00280BBB" w:rsidRDefault="00DD453E" w:rsidP="00DD453E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22F23F0D" w14:textId="218B9BD4" w:rsidR="00DD453E" w:rsidRPr="00280BBB" w:rsidRDefault="00DD453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Учебно-тематический план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845"/>
      </w:tblGrid>
      <w:tr w:rsidR="00E76F1E" w:rsidRPr="00280BBB" w14:paraId="5BCBEA3B" w14:textId="77777777" w:rsidTr="00E76F1E">
        <w:tc>
          <w:tcPr>
            <w:tcW w:w="562" w:type="dxa"/>
            <w:vAlign w:val="center"/>
          </w:tcPr>
          <w:p w14:paraId="1B4B516F" w14:textId="43CFC728" w:rsidR="00E76F1E" w:rsidRPr="00280BBB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8789" w:type="dxa"/>
            <w:vAlign w:val="center"/>
          </w:tcPr>
          <w:p w14:paraId="337FD3A9" w14:textId="434618E7" w:rsidR="00E76F1E" w:rsidRPr="00280BBB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 и подразделов</w:t>
            </w:r>
          </w:p>
        </w:tc>
        <w:tc>
          <w:tcPr>
            <w:tcW w:w="845" w:type="dxa"/>
            <w:vAlign w:val="center"/>
          </w:tcPr>
          <w:p w14:paraId="49E7C70C" w14:textId="10E8AEF7" w:rsidR="00E76F1E" w:rsidRPr="00280BBB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br/>
              <w:t>часов</w:t>
            </w:r>
          </w:p>
        </w:tc>
      </w:tr>
      <w:tr w:rsidR="00E76F1E" w:rsidRPr="004B5D9C" w14:paraId="1622E0E7" w14:textId="77777777" w:rsidTr="00E76F1E">
        <w:tc>
          <w:tcPr>
            <w:tcW w:w="562" w:type="dxa"/>
            <w:vAlign w:val="center"/>
          </w:tcPr>
          <w:p w14:paraId="1D569AB6" w14:textId="280AEAAD" w:rsidR="00E76F1E" w:rsidRPr="00280BBB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8789" w:type="dxa"/>
            <w:vAlign w:val="center"/>
          </w:tcPr>
          <w:p w14:paraId="1E79FF00" w14:textId="6181C059" w:rsidR="00E76F1E" w:rsidRPr="00280BBB" w:rsidRDefault="00AB7A77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5" w:type="dxa"/>
            <w:vAlign w:val="center"/>
          </w:tcPr>
          <w:p w14:paraId="49387665" w14:textId="768C2E32" w:rsidR="00E76F1E" w:rsidRPr="00280BBB" w:rsidRDefault="00465D8B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E76F1E" w:rsidRPr="004B5D9C" w14:paraId="64707D06" w14:textId="77777777" w:rsidTr="00E76F1E">
        <w:tc>
          <w:tcPr>
            <w:tcW w:w="562" w:type="dxa"/>
            <w:vAlign w:val="center"/>
          </w:tcPr>
          <w:p w14:paraId="411CF218" w14:textId="2DEED267" w:rsidR="00E76F1E" w:rsidRPr="00AB259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8789" w:type="dxa"/>
            <w:vAlign w:val="center"/>
          </w:tcPr>
          <w:p w14:paraId="0E805BF6" w14:textId="725A52CB" w:rsidR="00E76F1E" w:rsidRPr="00AB2595" w:rsidRDefault="00F63042" w:rsidP="00F354A9">
            <w:pPr>
              <w:widowControl w:val="0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Основные сведения о сосудах, работающих под давлением</w:t>
            </w:r>
          </w:p>
        </w:tc>
        <w:tc>
          <w:tcPr>
            <w:tcW w:w="845" w:type="dxa"/>
            <w:vAlign w:val="center"/>
          </w:tcPr>
          <w:p w14:paraId="6D54ACA7" w14:textId="04A50157" w:rsidR="00E76F1E" w:rsidRPr="00AB2595" w:rsidRDefault="00332BDC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E76F1E" w:rsidRPr="004B5D9C" w14:paraId="6258C949" w14:textId="77777777" w:rsidTr="00E76F1E">
        <w:tc>
          <w:tcPr>
            <w:tcW w:w="562" w:type="dxa"/>
            <w:vAlign w:val="center"/>
          </w:tcPr>
          <w:p w14:paraId="7344CB6D" w14:textId="1270B640" w:rsidR="00E76F1E" w:rsidRPr="00AB259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2.1.</w:t>
            </w:r>
          </w:p>
        </w:tc>
        <w:tc>
          <w:tcPr>
            <w:tcW w:w="8789" w:type="dxa"/>
            <w:vAlign w:val="center"/>
          </w:tcPr>
          <w:p w14:paraId="313D0810" w14:textId="49B12A8A" w:rsidR="00E76F1E" w:rsidRPr="00AB2595" w:rsidRDefault="004E6DAF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Общие сведения о сосудах, работающих под давлением</w:t>
            </w:r>
          </w:p>
        </w:tc>
        <w:tc>
          <w:tcPr>
            <w:tcW w:w="845" w:type="dxa"/>
            <w:vAlign w:val="center"/>
          </w:tcPr>
          <w:p w14:paraId="0D6B2435" w14:textId="5E051C5D" w:rsidR="00E76F1E" w:rsidRPr="00AB2595" w:rsidRDefault="00332BDC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E76F1E" w:rsidRPr="004B5D9C" w14:paraId="431E8C69" w14:textId="77777777" w:rsidTr="00E76F1E">
        <w:tc>
          <w:tcPr>
            <w:tcW w:w="562" w:type="dxa"/>
            <w:vAlign w:val="center"/>
          </w:tcPr>
          <w:p w14:paraId="2CDEC46E" w14:textId="72AF6291" w:rsidR="00E76F1E" w:rsidRPr="00AB259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2.2.</w:t>
            </w:r>
          </w:p>
        </w:tc>
        <w:tc>
          <w:tcPr>
            <w:tcW w:w="8789" w:type="dxa"/>
            <w:vAlign w:val="center"/>
          </w:tcPr>
          <w:p w14:paraId="79227651" w14:textId="0C06DB37" w:rsidR="00E76F1E" w:rsidRPr="00AB2595" w:rsidRDefault="00F63042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Оснащение сосудов, работающих под давлением</w:t>
            </w:r>
          </w:p>
        </w:tc>
        <w:tc>
          <w:tcPr>
            <w:tcW w:w="845" w:type="dxa"/>
            <w:vAlign w:val="center"/>
          </w:tcPr>
          <w:p w14:paraId="3A21F0C5" w14:textId="24550714" w:rsidR="00E76F1E" w:rsidRPr="00AB2595" w:rsidRDefault="00332BDC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F63042" w:rsidRPr="004B5D9C" w14:paraId="6EE89EA1" w14:textId="77777777" w:rsidTr="00E76F1E">
        <w:tc>
          <w:tcPr>
            <w:tcW w:w="562" w:type="dxa"/>
            <w:vAlign w:val="center"/>
          </w:tcPr>
          <w:p w14:paraId="1681912E" w14:textId="34533895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8789" w:type="dxa"/>
            <w:vAlign w:val="center"/>
          </w:tcPr>
          <w:p w14:paraId="03AB5646" w14:textId="2FB6C345" w:rsidR="00F63042" w:rsidRPr="00AB2595" w:rsidRDefault="00F63042" w:rsidP="00F63042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Общие требования промышленной безопасности</w:t>
            </w:r>
          </w:p>
        </w:tc>
        <w:tc>
          <w:tcPr>
            <w:tcW w:w="845" w:type="dxa"/>
            <w:vAlign w:val="center"/>
          </w:tcPr>
          <w:p w14:paraId="5F19769F" w14:textId="257BDD99" w:rsidR="00F63042" w:rsidRPr="00AB2595" w:rsidRDefault="00510AC5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</w:tr>
      <w:tr w:rsidR="00F63042" w:rsidRPr="004B5D9C" w14:paraId="6DE31A19" w14:textId="77777777" w:rsidTr="00E76F1E">
        <w:tc>
          <w:tcPr>
            <w:tcW w:w="562" w:type="dxa"/>
            <w:vAlign w:val="center"/>
          </w:tcPr>
          <w:p w14:paraId="644C6797" w14:textId="22316C93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3.1.</w:t>
            </w:r>
          </w:p>
        </w:tc>
        <w:tc>
          <w:tcPr>
            <w:tcW w:w="8789" w:type="dxa"/>
            <w:vAlign w:val="center"/>
          </w:tcPr>
          <w:p w14:paraId="622EE6BE" w14:textId="3D3ADA28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Требования к организациям</w:t>
            </w:r>
          </w:p>
        </w:tc>
        <w:tc>
          <w:tcPr>
            <w:tcW w:w="845" w:type="dxa"/>
            <w:vAlign w:val="center"/>
          </w:tcPr>
          <w:p w14:paraId="3C56ED87" w14:textId="62AB143D" w:rsidR="00F63042" w:rsidRPr="00AB2595" w:rsidRDefault="00AB2595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F63042" w:rsidRPr="004B5D9C" w14:paraId="2958586E" w14:textId="77777777" w:rsidTr="00E76F1E">
        <w:tc>
          <w:tcPr>
            <w:tcW w:w="562" w:type="dxa"/>
            <w:vAlign w:val="center"/>
          </w:tcPr>
          <w:p w14:paraId="177485EF" w14:textId="0506D1BE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3.3.</w:t>
            </w:r>
          </w:p>
        </w:tc>
        <w:tc>
          <w:tcPr>
            <w:tcW w:w="8789" w:type="dxa"/>
            <w:vAlign w:val="center"/>
          </w:tcPr>
          <w:p w14:paraId="6C42EA94" w14:textId="15CFFFF5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Требования к работникам</w:t>
            </w:r>
          </w:p>
        </w:tc>
        <w:tc>
          <w:tcPr>
            <w:tcW w:w="845" w:type="dxa"/>
            <w:vAlign w:val="center"/>
          </w:tcPr>
          <w:p w14:paraId="5E2E17EA" w14:textId="2EF01221" w:rsidR="00F63042" w:rsidRPr="00AB2595" w:rsidRDefault="00AB2595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F63042" w:rsidRPr="004B5D9C" w14:paraId="434104E1" w14:textId="77777777" w:rsidTr="00E76F1E">
        <w:tc>
          <w:tcPr>
            <w:tcW w:w="562" w:type="dxa"/>
            <w:vAlign w:val="center"/>
          </w:tcPr>
          <w:p w14:paraId="27C9B1DB" w14:textId="3BD1EC54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3.5.</w:t>
            </w:r>
          </w:p>
        </w:tc>
        <w:tc>
          <w:tcPr>
            <w:tcW w:w="8789" w:type="dxa"/>
            <w:vAlign w:val="center"/>
          </w:tcPr>
          <w:p w14:paraId="7FB8DA59" w14:textId="679B2228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Требования к эксплуатации сосудов под давлением</w:t>
            </w:r>
          </w:p>
        </w:tc>
        <w:tc>
          <w:tcPr>
            <w:tcW w:w="845" w:type="dxa"/>
            <w:vAlign w:val="center"/>
          </w:tcPr>
          <w:p w14:paraId="719D8695" w14:textId="773B4764" w:rsidR="00F63042" w:rsidRPr="00AB2595" w:rsidRDefault="00510AC5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F63042" w:rsidRPr="004B5D9C" w14:paraId="2D469F3F" w14:textId="77777777" w:rsidTr="00E76F1E">
        <w:tc>
          <w:tcPr>
            <w:tcW w:w="562" w:type="dxa"/>
            <w:vAlign w:val="center"/>
          </w:tcPr>
          <w:p w14:paraId="0031CD06" w14:textId="7E700017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8789" w:type="dxa"/>
            <w:vAlign w:val="center"/>
          </w:tcPr>
          <w:p w14:paraId="119316B4" w14:textId="62DBF91C" w:rsidR="00F63042" w:rsidRPr="00AB2595" w:rsidRDefault="00F63042" w:rsidP="00F63042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Техническое освидетельствование, экспертиза, диагностирование сосудов под давлением</w:t>
            </w:r>
          </w:p>
        </w:tc>
        <w:tc>
          <w:tcPr>
            <w:tcW w:w="845" w:type="dxa"/>
            <w:vAlign w:val="center"/>
          </w:tcPr>
          <w:p w14:paraId="52DAC1B8" w14:textId="3E2BF864" w:rsidR="00F63042" w:rsidRPr="00AB2595" w:rsidRDefault="00DA429A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</w:tr>
      <w:tr w:rsidR="00F63042" w:rsidRPr="004B5D9C" w14:paraId="79C26E01" w14:textId="77777777" w:rsidTr="00E76F1E">
        <w:tc>
          <w:tcPr>
            <w:tcW w:w="562" w:type="dxa"/>
            <w:vAlign w:val="center"/>
          </w:tcPr>
          <w:p w14:paraId="6C0883D3" w14:textId="6927A419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8789" w:type="dxa"/>
            <w:vAlign w:val="center"/>
          </w:tcPr>
          <w:p w14:paraId="1DB634F5" w14:textId="2BF0A427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Общие требования</w:t>
            </w:r>
          </w:p>
        </w:tc>
        <w:tc>
          <w:tcPr>
            <w:tcW w:w="845" w:type="dxa"/>
            <w:vAlign w:val="center"/>
          </w:tcPr>
          <w:p w14:paraId="721A65DB" w14:textId="53DA8953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F63042" w:rsidRPr="004B5D9C" w14:paraId="0AB31CCE" w14:textId="77777777" w:rsidTr="00E76F1E">
        <w:tc>
          <w:tcPr>
            <w:tcW w:w="562" w:type="dxa"/>
            <w:vAlign w:val="center"/>
          </w:tcPr>
          <w:p w14:paraId="094BE561" w14:textId="73905E54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8789" w:type="dxa"/>
            <w:vAlign w:val="center"/>
          </w:tcPr>
          <w:p w14:paraId="3FAB7CA0" w14:textId="49D6451C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Техническое освидетельствование сосудов</w:t>
            </w:r>
          </w:p>
        </w:tc>
        <w:tc>
          <w:tcPr>
            <w:tcW w:w="845" w:type="dxa"/>
            <w:vAlign w:val="center"/>
          </w:tcPr>
          <w:p w14:paraId="30D8DD6B" w14:textId="535F233C" w:rsidR="00F63042" w:rsidRPr="00AB2595" w:rsidRDefault="00DA429A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F63042" w:rsidRPr="004B5D9C" w14:paraId="3F759C7C" w14:textId="77777777" w:rsidTr="00E76F1E">
        <w:tc>
          <w:tcPr>
            <w:tcW w:w="562" w:type="dxa"/>
            <w:vAlign w:val="center"/>
          </w:tcPr>
          <w:p w14:paraId="6966AB20" w14:textId="3FD2138D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4.3.</w:t>
            </w:r>
          </w:p>
        </w:tc>
        <w:tc>
          <w:tcPr>
            <w:tcW w:w="8789" w:type="dxa"/>
            <w:vAlign w:val="center"/>
          </w:tcPr>
          <w:p w14:paraId="22BFCBE2" w14:textId="3C260DF3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Экспертиза промышленной безопасности и техническое диагностирование сосудов, работающих под давлением</w:t>
            </w:r>
          </w:p>
        </w:tc>
        <w:tc>
          <w:tcPr>
            <w:tcW w:w="845" w:type="dxa"/>
            <w:vAlign w:val="center"/>
          </w:tcPr>
          <w:p w14:paraId="32FD6E1A" w14:textId="214A563B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F63042" w:rsidRPr="004B5D9C" w14:paraId="515A4892" w14:textId="77777777" w:rsidTr="00E76F1E">
        <w:tc>
          <w:tcPr>
            <w:tcW w:w="562" w:type="dxa"/>
            <w:vAlign w:val="center"/>
          </w:tcPr>
          <w:p w14:paraId="41CD480C" w14:textId="53DE4D64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8789" w:type="dxa"/>
            <w:vAlign w:val="center"/>
          </w:tcPr>
          <w:p w14:paraId="7B51DA2F" w14:textId="7B66825A" w:rsidR="00F63042" w:rsidRPr="00AB2595" w:rsidRDefault="00F63042" w:rsidP="00F63042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Обслуживание и ремонт сосудов, работающих под давлением</w:t>
            </w:r>
          </w:p>
        </w:tc>
        <w:tc>
          <w:tcPr>
            <w:tcW w:w="845" w:type="dxa"/>
            <w:vAlign w:val="center"/>
          </w:tcPr>
          <w:p w14:paraId="0E2C3783" w14:textId="072D1C4A" w:rsidR="00F63042" w:rsidRPr="00AB2595" w:rsidRDefault="008D42D9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F63042" w:rsidRPr="004B5D9C" w14:paraId="6D8F53F9" w14:textId="77777777" w:rsidTr="00E76F1E">
        <w:tc>
          <w:tcPr>
            <w:tcW w:w="562" w:type="dxa"/>
            <w:vAlign w:val="center"/>
          </w:tcPr>
          <w:p w14:paraId="1A99E0B5" w14:textId="105CDBE7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5.1.</w:t>
            </w:r>
          </w:p>
        </w:tc>
        <w:tc>
          <w:tcPr>
            <w:tcW w:w="8789" w:type="dxa"/>
            <w:vAlign w:val="center"/>
          </w:tcPr>
          <w:p w14:paraId="1C4E45E4" w14:textId="0EC60375" w:rsidR="00F63042" w:rsidRPr="00AB2595" w:rsidRDefault="008D42D9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lang w:bidi="ru-RU"/>
              </w:rPr>
            </w:pPr>
            <w:r>
              <w:rPr>
                <w:rFonts w:ascii="Century Gothic" w:hAnsi="Century Gothic" w:cs="Arial"/>
                <w:bCs/>
                <w:color w:val="222222"/>
                <w:sz w:val="20"/>
                <w:szCs w:val="20"/>
                <w:lang w:bidi="ru-RU"/>
              </w:rPr>
              <w:t>Организация надзора</w:t>
            </w:r>
          </w:p>
        </w:tc>
        <w:tc>
          <w:tcPr>
            <w:tcW w:w="845" w:type="dxa"/>
            <w:vAlign w:val="center"/>
          </w:tcPr>
          <w:p w14:paraId="01DBEFE8" w14:textId="343AE5FD" w:rsidR="00F63042" w:rsidRPr="00AB2595" w:rsidRDefault="00A12A64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F63042" w:rsidRPr="004B5D9C" w14:paraId="5ED29E3B" w14:textId="77777777" w:rsidTr="00E76F1E">
        <w:tc>
          <w:tcPr>
            <w:tcW w:w="562" w:type="dxa"/>
            <w:vAlign w:val="center"/>
          </w:tcPr>
          <w:p w14:paraId="61B6DBC4" w14:textId="2B360FD8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8789" w:type="dxa"/>
            <w:vAlign w:val="center"/>
          </w:tcPr>
          <w:p w14:paraId="3F19CF16" w14:textId="75366880" w:rsidR="00F63042" w:rsidRPr="00AB2595" w:rsidRDefault="008D42D9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Содержание и обслуживание сосудов</w:t>
            </w:r>
          </w:p>
        </w:tc>
        <w:tc>
          <w:tcPr>
            <w:tcW w:w="845" w:type="dxa"/>
            <w:vAlign w:val="center"/>
          </w:tcPr>
          <w:p w14:paraId="5C2A5383" w14:textId="6FF29D27" w:rsidR="00F63042" w:rsidRPr="00AB2595" w:rsidRDefault="00E3326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F63042" w:rsidRPr="004B5D9C" w14:paraId="748EBECB" w14:textId="77777777" w:rsidTr="00E76F1E">
        <w:tc>
          <w:tcPr>
            <w:tcW w:w="562" w:type="dxa"/>
            <w:vAlign w:val="center"/>
          </w:tcPr>
          <w:p w14:paraId="31A8EE61" w14:textId="326426C1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6. </w:t>
            </w:r>
          </w:p>
        </w:tc>
        <w:tc>
          <w:tcPr>
            <w:tcW w:w="8789" w:type="dxa"/>
            <w:vAlign w:val="center"/>
          </w:tcPr>
          <w:p w14:paraId="38CDBD8B" w14:textId="4F94ABBB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Дополнительные требования к</w:t>
            </w:r>
            <w:r w:rsidR="0035326A" w:rsidRPr="00AB259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 xml:space="preserve"> эксплуатации цистерн, бочек и баллонов</w:t>
            </w:r>
          </w:p>
        </w:tc>
        <w:tc>
          <w:tcPr>
            <w:tcW w:w="845" w:type="dxa"/>
            <w:vAlign w:val="center"/>
          </w:tcPr>
          <w:p w14:paraId="47ED4577" w14:textId="1B47FBB7" w:rsidR="00F63042" w:rsidRPr="00AB2595" w:rsidRDefault="00537876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35326A" w:rsidRPr="004B5D9C" w14:paraId="1494E90A" w14:textId="77777777" w:rsidTr="00E76F1E">
        <w:tc>
          <w:tcPr>
            <w:tcW w:w="562" w:type="dxa"/>
            <w:vAlign w:val="center"/>
          </w:tcPr>
          <w:p w14:paraId="683577D6" w14:textId="649C63F5" w:rsidR="0035326A" w:rsidRPr="00AB2595" w:rsidRDefault="0035326A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8789" w:type="dxa"/>
            <w:vAlign w:val="center"/>
          </w:tcPr>
          <w:p w14:paraId="66434A18" w14:textId="20321C80" w:rsidR="0035326A" w:rsidRPr="00AB2595" w:rsidRDefault="00D832DE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 xml:space="preserve">Эксплуатация </w:t>
            </w:r>
            <w:r w:rsidR="0035326A"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цистерн и бочек для перевозки сниженных газов</w:t>
            </w:r>
          </w:p>
        </w:tc>
        <w:tc>
          <w:tcPr>
            <w:tcW w:w="845" w:type="dxa"/>
            <w:vAlign w:val="center"/>
          </w:tcPr>
          <w:p w14:paraId="3E7E7680" w14:textId="3CD3950E" w:rsidR="0035326A" w:rsidRPr="00AB2595" w:rsidRDefault="00537876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35326A" w:rsidRPr="004B5D9C" w14:paraId="1D909A38" w14:textId="77777777" w:rsidTr="00E76F1E">
        <w:tc>
          <w:tcPr>
            <w:tcW w:w="562" w:type="dxa"/>
            <w:vAlign w:val="center"/>
          </w:tcPr>
          <w:p w14:paraId="7BF67152" w14:textId="40093430" w:rsidR="0035326A" w:rsidRPr="00AB2595" w:rsidRDefault="0035326A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8789" w:type="dxa"/>
            <w:vAlign w:val="center"/>
          </w:tcPr>
          <w:p w14:paraId="3866599D" w14:textId="3E6A2E7D" w:rsidR="0035326A" w:rsidRPr="00AB2595" w:rsidRDefault="0035326A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Освидетельствование баллонов</w:t>
            </w:r>
          </w:p>
        </w:tc>
        <w:tc>
          <w:tcPr>
            <w:tcW w:w="845" w:type="dxa"/>
            <w:vAlign w:val="center"/>
          </w:tcPr>
          <w:p w14:paraId="4988BB92" w14:textId="6CB23E23" w:rsidR="0035326A" w:rsidRPr="00AB2595" w:rsidRDefault="00537876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35326A" w:rsidRPr="004B5D9C" w14:paraId="4602467F" w14:textId="77777777" w:rsidTr="00E76F1E">
        <w:tc>
          <w:tcPr>
            <w:tcW w:w="562" w:type="dxa"/>
            <w:vAlign w:val="center"/>
          </w:tcPr>
          <w:p w14:paraId="29A0BC8F" w14:textId="177DB289" w:rsidR="0035326A" w:rsidRPr="00AB2595" w:rsidRDefault="0035326A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8789" w:type="dxa"/>
            <w:vAlign w:val="center"/>
          </w:tcPr>
          <w:p w14:paraId="166E81F5" w14:textId="349E042C" w:rsidR="0035326A" w:rsidRPr="00AB2595" w:rsidRDefault="0035326A" w:rsidP="00F63042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B259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Эксплуатация баллонов</w:t>
            </w:r>
          </w:p>
        </w:tc>
        <w:tc>
          <w:tcPr>
            <w:tcW w:w="845" w:type="dxa"/>
            <w:vAlign w:val="center"/>
          </w:tcPr>
          <w:p w14:paraId="287C5CD6" w14:textId="269604FF" w:rsidR="0035326A" w:rsidRPr="00AB2595" w:rsidRDefault="00537876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F63042" w:rsidRPr="004B5D9C" w14:paraId="35475686" w14:textId="77777777" w:rsidTr="00E76F1E">
        <w:tc>
          <w:tcPr>
            <w:tcW w:w="562" w:type="dxa"/>
            <w:vAlign w:val="center"/>
          </w:tcPr>
          <w:p w14:paraId="5F094E09" w14:textId="24F0498B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7.</w:t>
            </w:r>
          </w:p>
        </w:tc>
        <w:tc>
          <w:tcPr>
            <w:tcW w:w="8789" w:type="dxa"/>
            <w:vAlign w:val="center"/>
          </w:tcPr>
          <w:p w14:paraId="03039241" w14:textId="2CECC2C3" w:rsidR="00F63042" w:rsidRPr="00AB2595" w:rsidRDefault="00F63042" w:rsidP="00F63042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AB259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845" w:type="dxa"/>
            <w:vAlign w:val="center"/>
          </w:tcPr>
          <w:p w14:paraId="3B0E7911" w14:textId="73DC2B5A" w:rsidR="00F63042" w:rsidRPr="00AB2595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B259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F63042" w:rsidRPr="004B5D9C" w14:paraId="6586F22C" w14:textId="77777777" w:rsidTr="00E76F1E">
        <w:tc>
          <w:tcPr>
            <w:tcW w:w="562" w:type="dxa"/>
            <w:vAlign w:val="center"/>
          </w:tcPr>
          <w:p w14:paraId="213D91FB" w14:textId="327019F7" w:rsidR="00F63042" w:rsidRPr="00280BBB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8789" w:type="dxa"/>
            <w:vAlign w:val="center"/>
          </w:tcPr>
          <w:p w14:paraId="52161749" w14:textId="1D567549" w:rsidR="00F63042" w:rsidRPr="00280BBB" w:rsidRDefault="00F63042" w:rsidP="00F63042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Охрана труда</w:t>
            </w:r>
          </w:p>
        </w:tc>
        <w:tc>
          <w:tcPr>
            <w:tcW w:w="845" w:type="dxa"/>
            <w:vAlign w:val="center"/>
          </w:tcPr>
          <w:p w14:paraId="348821D7" w14:textId="37773F53" w:rsidR="00F63042" w:rsidRPr="00280BBB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F63042" w:rsidRPr="004B5D9C" w14:paraId="3B4DD12A" w14:textId="77777777" w:rsidTr="00E76F1E">
        <w:tc>
          <w:tcPr>
            <w:tcW w:w="562" w:type="dxa"/>
            <w:vAlign w:val="center"/>
          </w:tcPr>
          <w:p w14:paraId="12774D29" w14:textId="6633F189" w:rsidR="00F63042" w:rsidRPr="00280BBB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8789" w:type="dxa"/>
            <w:vAlign w:val="center"/>
          </w:tcPr>
          <w:p w14:paraId="05D7C95B" w14:textId="18DE27EC" w:rsidR="00F63042" w:rsidRPr="00280BBB" w:rsidRDefault="00F63042" w:rsidP="00F63042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Электробезопасность</w:t>
            </w:r>
          </w:p>
        </w:tc>
        <w:tc>
          <w:tcPr>
            <w:tcW w:w="845" w:type="dxa"/>
            <w:vAlign w:val="center"/>
          </w:tcPr>
          <w:p w14:paraId="42546906" w14:textId="74C532E8" w:rsidR="00F63042" w:rsidRPr="00280BBB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F63042" w:rsidRPr="004B5D9C" w14:paraId="39D35520" w14:textId="77777777" w:rsidTr="00E76F1E">
        <w:tc>
          <w:tcPr>
            <w:tcW w:w="562" w:type="dxa"/>
            <w:vAlign w:val="center"/>
          </w:tcPr>
          <w:p w14:paraId="20B25A00" w14:textId="4FBF2645" w:rsidR="00F63042" w:rsidRPr="00332BDC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8789" w:type="dxa"/>
            <w:vAlign w:val="center"/>
          </w:tcPr>
          <w:p w14:paraId="75336493" w14:textId="1DAE3744" w:rsidR="00F63042" w:rsidRPr="00332BDC" w:rsidRDefault="00F63042" w:rsidP="00F63042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Пожарная безопасность</w:t>
            </w:r>
          </w:p>
        </w:tc>
        <w:tc>
          <w:tcPr>
            <w:tcW w:w="845" w:type="dxa"/>
            <w:vAlign w:val="center"/>
          </w:tcPr>
          <w:p w14:paraId="4FA64C8B" w14:textId="4C3EF3BA" w:rsidR="00F63042" w:rsidRPr="00332BDC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F63042" w:rsidRPr="004B5D9C" w14:paraId="202CB170" w14:textId="77777777" w:rsidTr="00E76F1E">
        <w:tc>
          <w:tcPr>
            <w:tcW w:w="562" w:type="dxa"/>
            <w:vAlign w:val="center"/>
          </w:tcPr>
          <w:p w14:paraId="43A6D73D" w14:textId="116371E1" w:rsidR="00F63042" w:rsidRPr="00332BDC" w:rsidRDefault="00F63042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8789" w:type="dxa"/>
            <w:vAlign w:val="center"/>
          </w:tcPr>
          <w:p w14:paraId="729C1AB8" w14:textId="0B9CF770" w:rsidR="00F63042" w:rsidRPr="00332BDC" w:rsidRDefault="00332BDC" w:rsidP="00332BDC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332BDC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Обслуживание</w:t>
            </w:r>
            <w:r w:rsidR="00F63042" w:rsidRPr="00332BDC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Pr="00332BDC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сосудов, работающих</w:t>
            </w:r>
            <w:r w:rsidR="00F63042" w:rsidRPr="00332BDC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под давлением</w:t>
            </w:r>
          </w:p>
        </w:tc>
        <w:tc>
          <w:tcPr>
            <w:tcW w:w="845" w:type="dxa"/>
            <w:vAlign w:val="center"/>
          </w:tcPr>
          <w:p w14:paraId="69BA03B2" w14:textId="212EEE95" w:rsidR="00F63042" w:rsidRPr="00332BDC" w:rsidRDefault="00332BDC" w:rsidP="00F63042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332BDC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</w:tbl>
    <w:p w14:paraId="1FC0A7B3" w14:textId="6F85E567" w:rsidR="00DD453E" w:rsidRPr="004B5D9C" w:rsidRDefault="00DD453E" w:rsidP="00BB4A29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CEE340D" w14:textId="77777777" w:rsidR="00DD453E" w:rsidRPr="00280BBB" w:rsidRDefault="00DD453E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Экзаменационные билеты представлены в Приложении №1.</w:t>
      </w:r>
    </w:p>
    <w:p w14:paraId="6E845E68" w14:textId="77777777" w:rsidR="00DD453E" w:rsidRPr="00280BBB" w:rsidRDefault="00DD453E" w:rsidP="00BB4A29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46327EF" w14:textId="5D72CE1F" w:rsidR="003B3EE3" w:rsidRPr="00280BBB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Содержание программы</w:t>
      </w:r>
    </w:p>
    <w:p w14:paraId="22E8A444" w14:textId="5520E40D" w:rsidR="008945E1" w:rsidRPr="00280BBB" w:rsidRDefault="00465D8B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Введение</w:t>
      </w:r>
    </w:p>
    <w:p w14:paraId="69D9A701" w14:textId="7D39C243" w:rsidR="00465D8B" w:rsidRPr="004E6DAF" w:rsidRDefault="00465D8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Общие сведения о производстве и профессии. Общие сведения о технологическом процессе и оборудовании на данном производственном участке. Размещение производств (объектов) на территории предприятия (организации). Ознакомление с квалификационной характеристикой, программами теоретического и производственного обучения и правилами допуска к </w:t>
      </w:r>
      <w:r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выполнению работ в качестве </w:t>
      </w:r>
      <w:r w:rsidR="0027060F" w:rsidRPr="0027060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персонала, обслуживающего сосуды, работающие под </w:t>
      </w:r>
      <w:r w:rsidR="0027060F" w:rsidRPr="004E6DA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давлением</w:t>
      </w:r>
      <w:r w:rsidRPr="004E6DA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44799E" w14:textId="386A0409" w:rsidR="00465D8B" w:rsidRPr="004E6DAF" w:rsidRDefault="004E6DAF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E6DA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Основные сведения о сосудах, работающих под давлением</w:t>
      </w:r>
    </w:p>
    <w:p w14:paraId="01163684" w14:textId="1C9184B3" w:rsidR="001D0975" w:rsidRPr="00E42707" w:rsidRDefault="004E6DAF" w:rsidP="009D1625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4270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Общие сведения о сосудах, работающих под давлением</w:t>
      </w:r>
    </w:p>
    <w:p w14:paraId="037489B4" w14:textId="67A24095" w:rsidR="00F04F29" w:rsidRPr="008D0CE9" w:rsidRDefault="00E42707" w:rsidP="00E42707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4270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Сосуды, работающие под давлением воды с температурой выше 115 °С или других нетоксичных, </w:t>
      </w:r>
      <w:r w:rsidR="00FD7162" w:rsidRPr="00E4270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взрывопожароопасных</w:t>
      </w:r>
      <w:r w:rsidRPr="00E4270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жидкостей при температуре, превышающей температуру кипения при давлении* 0,07 МПа (0,7 кгс/см2)</w:t>
      </w:r>
      <w:r w:rsidR="001C4AA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; </w:t>
      </w:r>
      <w:r w:rsidR="001C4AA2" w:rsidRPr="001C4AA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сосуды, работающие под давлением пара, газа или токсичных взрывопожароопасных жидкостей свыше 0,07 МПа (0,7ксг/см2); баллоны, предназначенные для транспортирования и хранения сжатых, сжиженных и растворенных газов под давлением свыше 0,07 МПа (0,7 кгс/см2); цистерны и бочки для транспортирования и хранения сжатых и сжиженных газов, давление паров которых при температуре до 50 °С превышает давление 0,07 МПа (0,7 кгс/см2); цистерны и </w:t>
      </w:r>
      <w:r w:rsidR="001C4AA2"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сосуды для транспортирования или хранения сжатых и сжиженных газов, жидкостей и сыпучих тел, в которых давление выше 0,07 МПа (0,7 кгс/см2) создается периодически для их опорожнения; барокамеры.</w:t>
      </w:r>
    </w:p>
    <w:p w14:paraId="2CE9DBB1" w14:textId="22D65426" w:rsidR="00F04F29" w:rsidRPr="008D0CE9" w:rsidRDefault="009467F2" w:rsidP="00F04F29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Оснащение сосудов, работающих под давлением</w:t>
      </w:r>
    </w:p>
    <w:p w14:paraId="108D1D9F" w14:textId="68278693" w:rsidR="00515F4B" w:rsidRPr="00510AC5" w:rsidRDefault="00510AC5" w:rsidP="00F04F29">
      <w:pPr>
        <w:widowControl w:val="0"/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Требования к </w:t>
      </w:r>
      <w:r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оснащению сосудов. Манометры. Предохранительные клапаны.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Предохранительные устройства. Запорная арматура. Мембранные предохранительные устройства.</w:t>
      </w:r>
    </w:p>
    <w:p w14:paraId="751A30F1" w14:textId="14E03D9D" w:rsidR="001D0975" w:rsidRPr="0027086D" w:rsidRDefault="001C4AA2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</w:pPr>
      <w:r w:rsidRPr="0027086D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Общие требования промышленной безопасности</w:t>
      </w:r>
    </w:p>
    <w:p w14:paraId="15AE70FC" w14:textId="22F14164" w:rsidR="001C4AA2" w:rsidRPr="0027086D" w:rsidRDefault="001C4AA2" w:rsidP="00426B68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27086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Требования к организациям </w:t>
      </w:r>
    </w:p>
    <w:p w14:paraId="1C665C64" w14:textId="4FC0E9D5" w:rsidR="00050009" w:rsidRPr="00050009" w:rsidRDefault="00050009" w:rsidP="0005000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05000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Содержание оборудования. 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Законодательство РФ в области промышленной безопасности. Назначение ответственных за безопасное обслуживание сосудов под давлением. Утверждение внутриорганизационных порядков, инструкций и других нормативных документов применяемых в обслуживании сосудов. Контроль состояния оборудования. Обеспечение необходимых мероприятий. </w:t>
      </w:r>
    </w:p>
    <w:p w14:paraId="4602DC87" w14:textId="5422BFE0" w:rsidR="00A10CFC" w:rsidRPr="00410216" w:rsidRDefault="001C4AA2" w:rsidP="009D1625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1021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работникам</w:t>
      </w:r>
    </w:p>
    <w:p w14:paraId="5427C931" w14:textId="5DF9F42C" w:rsidR="0027086D" w:rsidRPr="00510AC5" w:rsidRDefault="0027086D" w:rsidP="0027086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1021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Обязанности работников, непосредственно связанных с эксплуатацией сосудов, работающих под давлением. Аттестация по промышленной безопасности. </w:t>
      </w:r>
      <w:r w:rsidR="0041021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Профессиональное обучение. </w:t>
      </w:r>
      <w:r w:rsidR="00410216"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Периодическая проверка знаний. </w:t>
      </w:r>
      <w:r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Квалификационные требования на право самостоятельной работы. </w:t>
      </w:r>
    </w:p>
    <w:p w14:paraId="5E400B92" w14:textId="4B861F26" w:rsidR="001C4AA2" w:rsidRPr="00510AC5" w:rsidRDefault="001C4AA2" w:rsidP="001C4AA2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эксплуатации сосудов под давлением</w:t>
      </w:r>
    </w:p>
    <w:p w14:paraId="7365E14C" w14:textId="1E7EDF3B" w:rsidR="00410216" w:rsidRPr="008D0CE9" w:rsidRDefault="00410216" w:rsidP="00410216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Эксплуатация сосудов под давлением. Производственные инструкции</w:t>
      </w:r>
      <w:r w:rsidRPr="0041021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Схемы включения сосудов. Рабочее давление сосудов. Установка, проверка, характеристики и применение манометров. </w:t>
      </w:r>
      <w:r w:rsid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Осуществление контроля, проверка исправности. Предохранительные клапаны, предохранительные устройства, запорная арматура, правила пользования. </w:t>
      </w:r>
      <w:r w:rsidR="00510AC5"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Порядок и сроки проверки исправности действия, ремонта и проверки настройки срабатывания предохранительных устройств</w:t>
      </w:r>
      <w:r w:rsid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</w:t>
      </w:r>
      <w:r w:rsidR="00510AC5"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Сменный журнал, акты настройки.</w:t>
      </w:r>
      <w:r w:rsid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Г</w:t>
      </w:r>
      <w:r w:rsidR="00510AC5"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рафиком ремонта сосудов</w:t>
      </w:r>
      <w:r w:rsid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Работа внутри сосудов. </w:t>
      </w:r>
      <w:r w:rsidR="00510AC5" w:rsidRPr="00510AC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Минимальные значения давления рабочей среды и температуры воздуха, при которых возможен пуск сосуда в работу. порядок (график) повышения давления (от минимального давления пуска до рабочего) в сосуде при пуске в работу и снижения - при остановке. Допустимая скорость повышения температуры стенки сосуда при пуске в работу и снижения - при остановке</w:t>
      </w:r>
      <w:r w:rsidR="00772CB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Порядок действий в случаях </w:t>
      </w:r>
      <w:r w:rsidR="00772CB2"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аварии или инцидента при эксплуатации сосудов под давлением.</w:t>
      </w:r>
    </w:p>
    <w:p w14:paraId="1A1BE1E8" w14:textId="3A7BAE70" w:rsidR="00C81418" w:rsidRPr="008D0CE9" w:rsidRDefault="001C4AA2" w:rsidP="00AF7008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b/>
          <w:sz w:val="20"/>
          <w:szCs w:val="20"/>
          <w:shd w:val="clear" w:color="auto" w:fill="FFFFFF"/>
        </w:rPr>
      </w:pPr>
      <w:r w:rsidRPr="008D0CE9">
        <w:rPr>
          <w:rFonts w:ascii="Century Gothic" w:hAnsi="Century Gothic" w:cs="Arial"/>
          <w:b/>
          <w:sz w:val="20"/>
          <w:szCs w:val="20"/>
          <w:shd w:val="clear" w:color="auto" w:fill="FFFFFF"/>
        </w:rPr>
        <w:t>Т</w:t>
      </w:r>
      <w:r w:rsidRPr="008D0CE9">
        <w:rPr>
          <w:rFonts w:ascii="Century Gothic" w:hAnsi="Century Gothic" w:cs="Arial"/>
          <w:b/>
          <w:bCs/>
          <w:sz w:val="20"/>
          <w:szCs w:val="20"/>
          <w:shd w:val="clear" w:color="auto" w:fill="FFFFFF"/>
          <w:lang w:bidi="ru-RU"/>
        </w:rPr>
        <w:t>ехническое освидетельствование, экспертиза, диагностирование сосудов под давлением</w:t>
      </w:r>
    </w:p>
    <w:p w14:paraId="064FCCD5" w14:textId="1C1CBD7E" w:rsidR="00B72427" w:rsidRPr="008D0CE9" w:rsidRDefault="001C4AA2" w:rsidP="009D1625">
      <w:pPr>
        <w:pStyle w:val="af9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Общие требования</w:t>
      </w:r>
    </w:p>
    <w:p w14:paraId="159E5CD3" w14:textId="102B6B7D" w:rsidR="00D12654" w:rsidRPr="00DA429A" w:rsidRDefault="00D12654" w:rsidP="00D1265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Техническое освидетельствование. Техническое диагностирование. Экспертиза промышленной </w:t>
      </w:r>
      <w:r w:rsidRPr="00DA429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безопасности. Объем работ, порядок и периодичность.</w:t>
      </w:r>
      <w:r w:rsidR="008D0CE9" w:rsidRPr="00DA429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Зоны ответственности. Внеочередное техническое освидетельствование. Результаты. </w:t>
      </w:r>
    </w:p>
    <w:p w14:paraId="651A583B" w14:textId="4E1AFCE8" w:rsidR="00B72427" w:rsidRPr="00DA429A" w:rsidRDefault="00410216" w:rsidP="000522CE">
      <w:pPr>
        <w:pStyle w:val="af9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DA429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Техническое освидетельствование сосудов</w:t>
      </w:r>
    </w:p>
    <w:p w14:paraId="7C653B6D" w14:textId="0AF03D1B" w:rsidR="008D0CE9" w:rsidRPr="005723C2" w:rsidRDefault="008D0CE9" w:rsidP="008D0CE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DA429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Объем, методы и периодичность технических освидетельствований сосудов. Первичное, периодическое и внеочередное техническое </w:t>
      </w: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освидетельствование сосудов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Учет. </w:t>
      </w: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Минимальный объем первичного технического освидетельствования сосудов. Объем внеочередного технического освидетельствования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Подготовка перед проведением осмотра. Порядок. </w:t>
      </w: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Визуальный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и измерительный</w:t>
      </w:r>
      <w:r w:rsidRPr="008D0CE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  <w:r w:rsidRPr="005723C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контроль. Гидравлические испытания сосуда. Пневматические испытания. Испытанию на герметичность.</w:t>
      </w:r>
    </w:p>
    <w:p w14:paraId="2BB8A7B2" w14:textId="74BBBCF8" w:rsidR="001C4AA2" w:rsidRPr="00EE4C4A" w:rsidRDefault="001C4AA2" w:rsidP="008924AA">
      <w:pPr>
        <w:pStyle w:val="af9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Экспертиза промышленной безопасности и техническое диагностирование сосудов, работающих под давлением</w:t>
      </w:r>
    </w:p>
    <w:p w14:paraId="614D7000" w14:textId="1092634D" w:rsidR="00DA429A" w:rsidRPr="00EE4C4A" w:rsidRDefault="00DA429A" w:rsidP="00DA429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Порядок и необходимость проведения экспертизы промышленной безопасности. Документация для экспертизы. </w:t>
      </w:r>
      <w:r w:rsidR="005723C2"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Необходимый состав и мероприятия для проведения экспертизы. </w:t>
      </w: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Техническое диагностирование. Результаты технического диагностирования</w:t>
      </w:r>
      <w:r w:rsidR="005723C2"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</w:t>
      </w:r>
    </w:p>
    <w:p w14:paraId="7E2AE2D3" w14:textId="691AB563" w:rsidR="001D0975" w:rsidRPr="00EE4C4A" w:rsidRDefault="000522CE" w:rsidP="00AF7008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b/>
          <w:bCs/>
          <w:sz w:val="20"/>
          <w:szCs w:val="20"/>
          <w:shd w:val="clear" w:color="auto" w:fill="FFFFFF"/>
          <w:lang w:bidi="ru-RU"/>
        </w:rPr>
      </w:pPr>
      <w:r w:rsidRPr="00EE4C4A">
        <w:rPr>
          <w:rFonts w:ascii="Century Gothic" w:hAnsi="Century Gothic" w:cs="Arial"/>
          <w:b/>
          <w:bCs/>
          <w:sz w:val="20"/>
          <w:szCs w:val="20"/>
          <w:shd w:val="clear" w:color="auto" w:fill="FFFFFF"/>
          <w:lang w:bidi="ru-RU"/>
        </w:rPr>
        <w:t>Обслуживание и ремонт сосудов, работающих под давлением</w:t>
      </w:r>
    </w:p>
    <w:p w14:paraId="40AD95D2" w14:textId="61DF3E4C" w:rsidR="00D71748" w:rsidRPr="00EE4C4A" w:rsidRDefault="00D71748" w:rsidP="00D71748">
      <w:pPr>
        <w:pStyle w:val="af9"/>
        <w:widowControl w:val="0"/>
        <w:numPr>
          <w:ilvl w:val="0"/>
          <w:numId w:val="17"/>
        </w:numPr>
        <w:spacing w:after="0" w:line="240" w:lineRule="auto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Организация надзора</w:t>
      </w:r>
    </w:p>
    <w:p w14:paraId="4C65C89E" w14:textId="41878DB5" w:rsidR="00D71748" w:rsidRPr="00EE4C4A" w:rsidRDefault="00E11F94" w:rsidP="00D7174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Назначение ответственных лиц. Необходимое </w:t>
      </w:r>
      <w:r w:rsidR="00E33262"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количество работников, для осуществления контроля.</w:t>
      </w:r>
    </w:p>
    <w:p w14:paraId="5BACFF66" w14:textId="187FDB17" w:rsidR="00D71748" w:rsidRPr="00EE4C4A" w:rsidRDefault="00D71748" w:rsidP="00D71748">
      <w:pPr>
        <w:pStyle w:val="af9"/>
        <w:widowControl w:val="0"/>
        <w:numPr>
          <w:ilvl w:val="0"/>
          <w:numId w:val="17"/>
        </w:numPr>
        <w:spacing w:after="0" w:line="240" w:lineRule="auto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Содержание и обслуживание сосудов</w:t>
      </w:r>
    </w:p>
    <w:p w14:paraId="7E3E4177" w14:textId="242C56C2" w:rsidR="00E11F94" w:rsidRPr="00EE4C4A" w:rsidRDefault="00E33262" w:rsidP="00E33262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Допуск работников. Ремонт сосудов. </w:t>
      </w:r>
      <w:r w:rsidR="00EE4C4A"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График ремонта. Ремонт с применение сварки (пайки) сосудов и их элементов. Ремонтные работы внутри сосудов, внутренний осмотр и чистка. Применение заглушек для отключения сосудов. Причины аварийной остановки сосудов. Порядок аварийной остановки</w:t>
      </w: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</w:t>
      </w:r>
      <w:r w:rsidR="00EE4C4A"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Фиксация аварийной остановки.</w:t>
      </w:r>
    </w:p>
    <w:p w14:paraId="04BF8161" w14:textId="2CEB0A66" w:rsidR="00D832DE" w:rsidRPr="00EE4C4A" w:rsidRDefault="00D832DE" w:rsidP="00A7268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Дополнительные требования к эксплуатации цистерн, бочек и баллонов</w:t>
      </w:r>
    </w:p>
    <w:p w14:paraId="4FFAB682" w14:textId="664760ED" w:rsidR="00D832DE" w:rsidRPr="00EE4C4A" w:rsidRDefault="00D832DE" w:rsidP="00D832DE">
      <w:pPr>
        <w:pStyle w:val="af9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Эксплуатация цистерн и бочек для перевозки сниженных газов</w:t>
      </w:r>
    </w:p>
    <w:p w14:paraId="5B5E4FB1" w14:textId="70EDF5B9" w:rsidR="00C84A7C" w:rsidRPr="002F43DE" w:rsidRDefault="00C84A7C" w:rsidP="00C84A7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E4C4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Защита и необходимые мероприятия для эксплуатации цистерн и бочек. Оснащение цистерн и бочек. Пропускная способность </w:t>
      </w:r>
      <w:r w:rsidRPr="002F43D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предохранительных клапанов, устанавливаемых на цистернах. Ведение учетной документации. Наполнение бочек и цистерн. Опорожнение бочек и цистерн. Хранение и транспортировка. Внешнее нанесение клеймением, паспортные данные бочек и цистерн.</w:t>
      </w:r>
    </w:p>
    <w:p w14:paraId="0DF6C544" w14:textId="384E649F" w:rsidR="00D832DE" w:rsidRPr="002F43DE" w:rsidRDefault="00D832DE" w:rsidP="00D832DE">
      <w:pPr>
        <w:pStyle w:val="af9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2F43D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Освидетельствование баллонов</w:t>
      </w:r>
    </w:p>
    <w:p w14:paraId="327709B2" w14:textId="2B2C7F77" w:rsidR="00AA3A1A" w:rsidRPr="00915B78" w:rsidRDefault="007F41C3" w:rsidP="00AA3A1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2F43D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Зоны ответст</w:t>
      </w:r>
      <w:r w:rsidR="002F43DE" w:rsidRPr="002F43D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венности. Правила проведения </w:t>
      </w:r>
      <w:r w:rsidR="002F43D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освидетельствования (испытаний) баллонов. Осмотр </w:t>
      </w:r>
      <w:r w:rsidR="002F43DE" w:rsidRPr="00915B7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баллонов. Результаты освидетельствования баллонов, маркировка. Отбраковка. Гидравлические испытания. </w:t>
      </w:r>
    </w:p>
    <w:p w14:paraId="25818E0B" w14:textId="5A3A1D10" w:rsidR="00D832DE" w:rsidRPr="00915B78" w:rsidRDefault="00D832DE" w:rsidP="00D832DE">
      <w:pPr>
        <w:pStyle w:val="af9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15B7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Эксплуатация баллонов</w:t>
      </w:r>
    </w:p>
    <w:p w14:paraId="0279C549" w14:textId="37FE428D" w:rsidR="009363ED" w:rsidRPr="009363ED" w:rsidRDefault="009363ED" w:rsidP="009363E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15B7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Наполнение, хранение, транспортирование и использование баллонов. Инструкции. Подготовка работников. Размещение (установка) баллонов. Помещения для размещения баллонов. Ремонтные и монтажные 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работы. Выпуск (подача) газов из баллонов в сосуд. Наполнение баллонов. </w:t>
      </w:r>
      <w:proofErr w:type="spellStart"/>
      <w:r w:rsidRPr="009363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Перенасадка</w:t>
      </w:r>
      <w:proofErr w:type="spellEnd"/>
      <w:r w:rsidRPr="009363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башмаков и колец для колпаков, замена вентилей, очистка, восстановление окраски и надписей на баллонах.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Требования к складам для наполненных баллонов. </w:t>
      </w:r>
      <w:r w:rsidRPr="009363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Перемещение баллонов на объектах их применения.</w:t>
      </w:r>
    </w:p>
    <w:p w14:paraId="6FA456CA" w14:textId="3BCC7843" w:rsidR="001D0975" w:rsidRPr="00280BBB" w:rsidRDefault="00633601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Охрана труда, пожарная безопасность, электробезопасность</w:t>
      </w:r>
      <w:r w:rsidR="001D0975" w:rsidRPr="00280BB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на рабочем месте</w:t>
      </w:r>
    </w:p>
    <w:p w14:paraId="5B54D7AA" w14:textId="2C0C749B" w:rsidR="001D0975" w:rsidRPr="00280BBB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Охрана труда</w:t>
      </w:r>
    </w:p>
    <w:p w14:paraId="74E234B3" w14:textId="32DAFC54" w:rsidR="00633601" w:rsidRPr="00280BBB" w:rsidRDefault="00633601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Условия труда. Постановления правительства по вопросам охраны труда. Государственный надзор и общественный контроль за соблюдением требований безопасности труда, безопасной эксплуатацией оборудования, установок и сооружений. Система стандартов по безопасности труда. Ответственность руководителей за соблюдение норм и правил охраны труда. Ответственность рабочих за нарушение правил безопасности труда и трудовой дисциплины. Правила устройства и безопасной эксплуатации подъемных сооружений. Причины аварий и несчастных случаев на производстве. Травматизм и профзаболевания, меры их предупреждения. Соблюдение правил безопасности труда, производственной санитарии и трудовой дисциплины как одна из мер предупреждения производственного травматизма, профзаболеваний и несчастных случаев на производстве. Требования безопасности труда на предприятии. Размещение производств (объектов) на территории предприятий. Транспортные средства, правила движения, требования к перевозке людей. Правила поведения на территории предприятия. Предупреждение травматизма. Значение оградительной техники, предохранительных устройств и приспособлений, предупредительных надписей. Разрешение на проведение работ. Правила допуска к выполнению работ. Требования безопасности труда в цехах предприятия и на рабочем месте. Инструктаж и требования по обслуживанию рабочих мест и безопасному выполнению работ. Требования безопасности к производственной среде, производственному процессу, оборудованию цеха. Средства защиты работающих. Механизация и автоматизация как средства обеспечения безопасности работ на производстве и сокращения объёма тяжелого ручного труда. Правила поведения на рабочем месте. Основные правила пользования инструментами, машинами, приспособлениями; пуска и остановки машин; складирования материалов, изделий и оборудования; проведения погрузочно-разгрузочных работ. Основные причины травматизма в цехах. Средства индивидуальной защиты. Первая помощь при несчастных случаях на предприятии и в его цехах.</w:t>
      </w:r>
    </w:p>
    <w:p w14:paraId="10DA9AC0" w14:textId="1B5A8CC0" w:rsidR="00CF0ECC" w:rsidRPr="00280BBB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Электробезопасность</w:t>
      </w:r>
    </w:p>
    <w:p w14:paraId="0E5387B9" w14:textId="023CA4A2" w:rsidR="00CF0ECC" w:rsidRPr="00A12A64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Виды</w:t>
      </w:r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</w:r>
      <w:proofErr w:type="spellStart"/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электротравм</w:t>
      </w:r>
      <w:proofErr w:type="spellEnd"/>
      <w:r w:rsidRPr="00280BB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. Требования электробезопасности. Меры и средства зашиты от поражения электрическим током. Нормы и правила электробезопасности при эксплуатации и ремонте машин, механизмов с электроприводом, электроприборов и установок. Заземление оборудования. Правила безопасной работы с электрифицированными инструментами, переносными электросветильниками и приборами. Электрозащитные средства и правила пользования </w:t>
      </w:r>
      <w:r w:rsidRPr="00A12A6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ими. Правила работы в опасной зоне ЛЭП.</w:t>
      </w:r>
    </w:p>
    <w:p w14:paraId="1EE07611" w14:textId="0B7C0274" w:rsidR="00CF0ECC" w:rsidRPr="00A12A64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12A6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Пожарная безопасность</w:t>
      </w:r>
    </w:p>
    <w:p w14:paraId="769CCB45" w14:textId="5B255730" w:rsidR="00CF0ECC" w:rsidRPr="00A12A64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12A6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Причины возникновения пожаров. Меры пожарной профилактики. Противопожарный режим на производстве Правила поведения при пожаре. Обеспечение пожарной безопасности при выполнении работ. Средства пожаротушения (в зав</w:t>
      </w:r>
      <w:r w:rsidR="00FF7BF3" w:rsidRPr="00A12A6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исимости от вида оборудования).</w:t>
      </w:r>
    </w:p>
    <w:p w14:paraId="5F67FBBE" w14:textId="02998773" w:rsidR="00D832DE" w:rsidRPr="00A12A64" w:rsidRDefault="00D832DE" w:rsidP="00352A4D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b/>
          <w:sz w:val="20"/>
          <w:szCs w:val="20"/>
          <w:shd w:val="clear" w:color="auto" w:fill="FFFFFF"/>
        </w:rPr>
      </w:pPr>
      <w:r w:rsidRPr="00A12A64">
        <w:rPr>
          <w:rFonts w:ascii="Century Gothic" w:hAnsi="Century Gothic" w:cs="Arial"/>
          <w:b/>
          <w:sz w:val="20"/>
          <w:szCs w:val="20"/>
          <w:shd w:val="clear" w:color="auto" w:fill="FFFFFF"/>
        </w:rPr>
        <w:t>Обслуживание сосудов, работающих под давлением</w:t>
      </w:r>
    </w:p>
    <w:p w14:paraId="56EDFEBF" w14:textId="1EEA356E" w:rsidR="00A12A64" w:rsidRPr="00A12A64" w:rsidRDefault="00A12A64" w:rsidP="00352A4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12A6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Включение, отключение в резерв и вывод в ремонт сосудов. Использование ручной и электроприводной арматуры. Производство аварийной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остановки сосудов. Осуществление</w:t>
      </w:r>
      <w:r w:rsidRPr="00A12A6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проверки дейс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твия предохранительных клапанов. С</w:t>
      </w:r>
      <w:r w:rsidRPr="00A12A6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облюдения мер безопасности при обслуживании сосудов, как источника повышенной опасности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6F27AE5" w14:textId="77777777" w:rsidR="00161A6D" w:rsidRPr="004B5D9C" w:rsidRDefault="00161A6D" w:rsidP="00161A6D">
      <w:pPr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38800BDC" w14:textId="64D814AB" w:rsidR="00CC32A5" w:rsidRPr="00280BBB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1" w:name="_Toc56407193"/>
      <w:r w:rsidRPr="00280BBB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ПЕРЕЧЕНЬ УЧЕБНО-МЕТОДИЧЕСКИХ МАТЕРИАЛОВ</w:t>
      </w:r>
      <w:bookmarkStart w:id="22" w:name="bookmark28"/>
      <w:bookmarkEnd w:id="21"/>
    </w:p>
    <w:p w14:paraId="509DD483" w14:textId="77777777" w:rsidR="00CC32A5" w:rsidRPr="00280BBB" w:rsidRDefault="00CC32A5" w:rsidP="00BB4A29">
      <w:pPr>
        <w:pStyle w:val="af9"/>
        <w:widowControl w:val="0"/>
        <w:spacing w:after="0" w:line="240" w:lineRule="auto"/>
        <w:ind w:left="0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</w:p>
    <w:p w14:paraId="27E47786" w14:textId="488A9712" w:rsidR="003E20FE" w:rsidRPr="00280BBB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  <w:bookmarkStart w:id="23" w:name="bookmark30"/>
      <w:bookmarkEnd w:id="22"/>
      <w:r w:rsidRPr="00280BBB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Список нормативно правовых актов и нормативно-технических документов,</w:t>
      </w:r>
      <w:r w:rsidRPr="00280BBB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br/>
        <w:t>рекомендуемых для изучения</w:t>
      </w:r>
      <w:bookmarkEnd w:id="23"/>
    </w:p>
    <w:p w14:paraId="02CA0E2D" w14:textId="062F5A49" w:rsidR="003E20FE" w:rsidRPr="00280BBB" w:rsidRDefault="00453412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30.12.2001 №195-ФЗ «Кодекс Российской Федерации</w:t>
      </w:r>
      <w:r w:rsidR="003E20FE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об а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дминистративных правонарушениях».</w:t>
      </w:r>
    </w:p>
    <w:p w14:paraId="1C8E7432" w14:textId="049EF27D" w:rsidR="003E20FE" w:rsidRPr="00280BBB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Трудовой кодекс </w:t>
      </w:r>
      <w:r w:rsidR="0045341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Российской Федерации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 30.12.2001 №197-ФЗ Раздел X. Охрана труда.</w:t>
      </w:r>
    </w:p>
    <w:p w14:paraId="200C5D36" w14:textId="5E68D1FB" w:rsidR="003E20FE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21.07.1997 № 116-ФЗ «О промышленной безопасности опасны</w:t>
      </w:r>
      <w:r w:rsidR="0045341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х</w:t>
      </w:r>
      <w:r w:rsidR="0045341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производственных объектов».</w:t>
      </w:r>
    </w:p>
    <w:p w14:paraId="764C6212" w14:textId="5C28B3D6" w:rsidR="006808C5" w:rsidRPr="00280BBB" w:rsidRDefault="006808C5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Федеральной службы по экологическому, техническому и атомному надзору от </w:t>
      </w:r>
      <w:r w:rsidRPr="006808C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25.03.2014 г. № 116 «Об утверждении Федеральных норм и правил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1560B032" w14:textId="5B53A644" w:rsidR="003E20FE" w:rsidRPr="00280BBB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Постановление Правительства РФ от 25.04.2012 №390 «О противопожарном режиме»</w:t>
      </w:r>
      <w:r w:rsidR="00C04C11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39545C1B" w14:textId="76101B52" w:rsidR="003E20FE" w:rsidRPr="00280BBB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Минтруда России от 24.07.2013 №328н «Об утверждении Правил по охране </w:t>
      </w:r>
      <w:r w:rsidR="0045341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труда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 эксплуатации электроустановок».</w:t>
      </w:r>
    </w:p>
    <w:p w14:paraId="745E59BD" w14:textId="7549202E" w:rsidR="003E20FE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proofErr w:type="spellStart"/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Минздравсоцразвития</w:t>
      </w:r>
      <w:proofErr w:type="spellEnd"/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России от 04.05.2012 №477н «Об утверждении перечня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состояний, при которых оказывается первая помощь, и перечня мероприятий по оказанию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первой помощи».</w:t>
      </w:r>
    </w:p>
    <w:p w14:paraId="11647C60" w14:textId="31AF8382" w:rsidR="006808C5" w:rsidRPr="0036097A" w:rsidRDefault="006808C5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6097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Министерства труда и социальной защиты РФ от 24 декабря 2015 г. N 1129н «Об утверждении профессионального стандарта "Работник по эксплуатации оборудования, работающего под избыточным давлением, котлов и трубопроводов пара»</w:t>
      </w:r>
    </w:p>
    <w:p w14:paraId="5038945C" w14:textId="2B841334" w:rsidR="002B7FB4" w:rsidRPr="0036097A" w:rsidRDefault="00AD1CBC" w:rsidP="001D0975">
      <w:pPr>
        <w:widowControl w:val="0"/>
        <w:numPr>
          <w:ilvl w:val="0"/>
          <w:numId w:val="1"/>
        </w:numPr>
        <w:tabs>
          <w:tab w:val="left" w:pos="418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6097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</w:t>
      </w:r>
      <w:r w:rsidR="0036097A" w:rsidRPr="0036097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 10-333-99 Типовая инструкция для ответственного за исправное состояние и безопасную эксплуатацию сосудов, работающих под давлением.</w:t>
      </w:r>
    </w:p>
    <w:p w14:paraId="6F2EA150" w14:textId="77777777" w:rsidR="00CC32A5" w:rsidRPr="004B5D9C" w:rsidRDefault="00CC32A5" w:rsidP="00CC32A5">
      <w:pPr>
        <w:widowControl w:val="0"/>
        <w:tabs>
          <w:tab w:val="left" w:pos="418"/>
        </w:tabs>
        <w:spacing w:after="0" w:line="240" w:lineRule="auto"/>
        <w:ind w:left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3AA7F449" w14:textId="45CFA300" w:rsidR="00A4020F" w:rsidRPr="00280BBB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4" w:name="bookmark32"/>
      <w:bookmarkStart w:id="25" w:name="_Toc56407194"/>
      <w:r w:rsidRPr="00280BBB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КВАЛИФИКАЦИОННЫЙ ЭКЗАМЕН</w:t>
      </w:r>
      <w:bookmarkEnd w:id="24"/>
      <w:bookmarkEnd w:id="25"/>
    </w:p>
    <w:p w14:paraId="10129248" w14:textId="77777777" w:rsidR="00A4020F" w:rsidRPr="00280BBB" w:rsidRDefault="00A4020F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5489388" w14:textId="7CD8CB42" w:rsidR="003E20FE" w:rsidRPr="00280BBB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форме квал</w:t>
      </w:r>
      <w:r w:rsidR="00F222B0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ификационного экзамена, с целью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определения соответствия полученных знаний, умений </w:t>
      </w:r>
      <w:r w:rsidR="00F222B0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 навыков настоящей программе и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установления на этой основе лицам, проше</w:t>
      </w:r>
      <w:r w:rsidR="00F222B0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дшим профессиональное обучение,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соответствующе</w:t>
      </w:r>
      <w:r w:rsidR="00F222B0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й профессии. </w:t>
      </w:r>
    </w:p>
    <w:p w14:paraId="7DC6B22E" w14:textId="2C91CFD7" w:rsidR="003E20FE" w:rsidRPr="00280BBB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ионный экзамен включает в себя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проверку теоретических знаний.</w:t>
      </w:r>
    </w:p>
    <w:p w14:paraId="4AAE79A2" w14:textId="36179A3F" w:rsidR="003E20FE" w:rsidRPr="00280BBB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итоговой аттестации допускаютс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я лица, выполнившие требования, предусмотренные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программой, и успешно прошедшие все аттестационные испы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тания. В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процессе квалификационных испытаний слушатели д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олжны продемонстрировать знание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материала и умение применять его на практике.</w:t>
      </w:r>
    </w:p>
    <w:p w14:paraId="227D1D7C" w14:textId="163AA60F" w:rsidR="003E20FE" w:rsidRPr="00280BBB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аттестации оформляются протоколом. По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результатам аттестации, лицам,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успешно прошедшим итоговую аттестацию, выд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ается </w:t>
      </w:r>
      <w:r w:rsidR="00FE3DD0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 об обучении за подписью председателя аттестационной комиссии.</w:t>
      </w:r>
    </w:p>
    <w:p w14:paraId="7D9268C5" w14:textId="0FA8F7CE" w:rsidR="00EE5CF2" w:rsidRPr="00280BBB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Лицам, не прошедшим итоговой аттестации или получившим на итоговой аттестации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неудовлетворительные результаты, а также 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освоившим часть основной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профессиональной программы и (или) отчисленным из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4F45C7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3B56D2"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выдается справка об </w:t>
      </w:r>
      <w:r w:rsidRPr="00280BB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обучении или о периоде обучения.</w:t>
      </w:r>
    </w:p>
    <w:p w14:paraId="11977EFD" w14:textId="77777777" w:rsidR="00EE5CF2" w:rsidRPr="004B5D9C" w:rsidRDefault="00EE5CF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4B5D9C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3B8467A" w14:textId="0BF8149D" w:rsidR="003E20FE" w:rsidRPr="004B5D9C" w:rsidRDefault="003E20FE" w:rsidP="00091D71">
      <w:pPr>
        <w:pStyle w:val="1"/>
        <w:spacing w:before="0" w:line="240" w:lineRule="auto"/>
        <w:jc w:val="right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6" w:name="_Toc56407195"/>
      <w:r w:rsidRPr="004B5D9C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Приложение №1</w:t>
      </w:r>
      <w:bookmarkEnd w:id="26"/>
    </w:p>
    <w:p w14:paraId="6A9E6BCF" w14:textId="77777777" w:rsidR="00873FCD" w:rsidRPr="004B5D9C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B5D9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</w:t>
      </w:r>
      <w:r w:rsidR="00541D1D"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873FCD"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учебным планам и программам</w:t>
      </w:r>
      <w:r w:rsidR="00541D1D"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 xml:space="preserve">для профессиональной подготовки </w:t>
      </w:r>
    </w:p>
    <w:p w14:paraId="5EF35CDD" w14:textId="039F0E98" w:rsidR="00541D1D" w:rsidRPr="004B5D9C" w:rsidRDefault="00541D1D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повышени</w:t>
      </w:r>
      <w:r w:rsidR="00873FCD"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</w:t>
      </w:r>
      <w:r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квалификации рабочих</w:t>
      </w:r>
    </w:p>
    <w:p w14:paraId="473B8D32" w14:textId="1DFC9F7E" w:rsidR="00EE5CF2" w:rsidRPr="004B5D9C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287A4B5" w14:textId="77777777" w:rsidR="00023840" w:rsidRPr="004B5D9C" w:rsidRDefault="00023840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B5D9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ЭКЗАМЕНАЦИОННЫЕ БИЛЕТЫ</w:t>
      </w:r>
    </w:p>
    <w:p w14:paraId="4AB214CD" w14:textId="33852E17" w:rsidR="00EE5CF2" w:rsidRPr="004B5D9C" w:rsidRDefault="00EE5CF2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4B5D9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</w:t>
      </w:r>
      <w:r w:rsidR="003E20FE" w:rsidRPr="004B5D9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ля проверки знаний рабочих </w:t>
      </w:r>
      <w:r w:rsidR="003E20FE"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профессии</w:t>
      </w:r>
      <w:r w:rsidR="003E20FE"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«</w:t>
      </w:r>
      <w:r w:rsidR="0027060F"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Персонал, обслуживающий сосуды, работающие под давлением</w:t>
      </w:r>
      <w:r w:rsidR="003E20FE" w:rsidRPr="002706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</w:t>
      </w:r>
      <w:bookmarkStart w:id="27" w:name="bookmark36"/>
    </w:p>
    <w:p w14:paraId="449DE3B0" w14:textId="60894296" w:rsidR="00EE5CF2" w:rsidRPr="004B5D9C" w:rsidRDefault="00EE5CF2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0CCC6A83" w14:textId="0C82365C" w:rsidR="00023840" w:rsidRPr="004B5D9C" w:rsidRDefault="0002384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B5D9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№1</w:t>
      </w:r>
    </w:p>
    <w:p w14:paraId="7A6C235D" w14:textId="77777777" w:rsidR="00FD134A" w:rsidRPr="004B5D9C" w:rsidRDefault="00FD134A" w:rsidP="004D02EC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E2CD06C" w14:textId="39A023A1" w:rsidR="00023840" w:rsidRPr="004D02EC" w:rsidRDefault="004D02EC" w:rsidP="004D02EC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 каком документе должны быть указаны порядок и сроки проверки исправности действия предохранительных устройств в зависимости от условий технологического процесса</w:t>
      </w:r>
      <w:r w:rsidR="00A54754" w:rsidRPr="004D02E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04654A59" w14:textId="6901469F" w:rsidR="00D6728B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паспорте предохранительного устройства</w:t>
      </w:r>
      <w:r w:rsidR="00AD1CBC"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920B92B" w14:textId="0BC820DE" w:rsidR="00D6728B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инструкции по режиму работы и безопасной эксплуатации сосуда.</w:t>
      </w:r>
    </w:p>
    <w:bookmarkEnd w:id="27"/>
    <w:p w14:paraId="3A61A7B7" w14:textId="1ABC7D7D" w:rsidR="00023840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сменном журнале</w:t>
      </w:r>
      <w:r w:rsidR="00AD1CBC"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97A1E95" w14:textId="5EF17A8A" w:rsidR="00AD1CBC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инструкции по эксплуатации предохранительных устройств</w:t>
      </w:r>
      <w:r w:rsidR="00AD1CBC"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312B12F" w14:textId="77777777" w:rsidR="00FD134A" w:rsidRPr="004B5D9C" w:rsidRDefault="00FD134A" w:rsidP="004D02EC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6C388066" w14:textId="6548CDF2" w:rsidR="00FD134A" w:rsidRPr="001529A6" w:rsidRDefault="001529A6" w:rsidP="004D02EC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Каким образом должны оформляться результаты проверок готовности сосуда к пуску в работу и организации надзора за его эксплуатацией</w:t>
      </w:r>
      <w:r w:rsidR="00C662E5" w:rsidRPr="001529A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4EA2A764" w14:textId="36E4DA0A" w:rsidR="00FD134A" w:rsidRPr="001529A6" w:rsidRDefault="001529A6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Результаты проверок оформляются приказом (распорядительным документом) эксплуатирующей организации</w:t>
      </w:r>
      <w:r w:rsidR="002B57BE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3A43D98" w14:textId="2659C9A0" w:rsidR="002B57BE" w:rsidRPr="001529A6" w:rsidRDefault="001529A6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Результаты проверок оформляются актом готовности сосуда к вводу в эксплуатацию</w:t>
      </w:r>
      <w:r w:rsidR="00C662E5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80A1AA8" w14:textId="218A00C3" w:rsidR="00C662E5" w:rsidRPr="001529A6" w:rsidRDefault="001529A6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Результаты проверок оформляются записью в паспорт сосуда</w:t>
      </w:r>
      <w:r w:rsidR="00C662E5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2834FD" w14:textId="25156879" w:rsidR="00FD134A" w:rsidRPr="001529A6" w:rsidRDefault="001529A6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Результаты проверок оформляются протоколом, который является основанием для ввода сосуда в эксплуатацию. Протокол прилагается к паспорту сосуда</w:t>
      </w:r>
      <w:r w:rsidR="00FD134A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A5B9D0A" w14:textId="77777777" w:rsidR="00FD134A" w:rsidRPr="004B5D9C" w:rsidRDefault="00FD134A" w:rsidP="004D02EC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1AC43900" w14:textId="5678E8A4" w:rsidR="00FD134A" w:rsidRPr="000A5091" w:rsidRDefault="000A5091" w:rsidP="004D02EC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A509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На какой период руководителем эксплуатирующей организации может быть принято решение о возможности эксплуатации сосуда в режиме опытного применения</w:t>
      </w:r>
      <w:r w:rsidR="00FD134A" w:rsidRPr="000A509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4CB8326" w14:textId="62AE0A78" w:rsidR="00FD134A" w:rsidRPr="000A5091" w:rsidRDefault="000A5091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более одного года</w:t>
      </w:r>
      <w:r w:rsidR="00ED49B3"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49CE7E3" w14:textId="02230816" w:rsidR="00FD134A" w:rsidRPr="000A5091" w:rsidRDefault="000A5091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Период эксплуатации сосуда в режиме опытного применения устанавливается эксплуатирующей организацией с уведомлением об этом территориального органа </w:t>
      </w:r>
      <w:proofErr w:type="spellStart"/>
      <w:r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Ростехнадзора</w:t>
      </w:r>
      <w:proofErr w:type="spellEnd"/>
      <w:r w:rsidR="00596A2A"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E92F568" w14:textId="14EC19FB" w:rsidR="00596A2A" w:rsidRPr="000A5091" w:rsidRDefault="000A5091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более 6 месяцев</w:t>
      </w:r>
      <w:r w:rsidR="00ED49B3"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278DDE8" w14:textId="640CD32A" w:rsidR="00FD134A" w:rsidRPr="000A5091" w:rsidRDefault="000A5091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Эксплуатация сосуда в режиме опытного применения не допускается</w:t>
      </w:r>
      <w:r w:rsidR="00ED49B3" w:rsidRPr="000A509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A063AC0" w14:textId="77777777" w:rsidR="00FD134A" w:rsidRPr="004D02EC" w:rsidRDefault="00FD134A" w:rsidP="004D02EC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21E60372" w14:textId="1B76FB42" w:rsidR="00FD134A" w:rsidRPr="004D02EC" w:rsidRDefault="004D02EC" w:rsidP="004D02EC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 проводится проверка исправность сниженных указателей уровня?</w:t>
      </w:r>
    </w:p>
    <w:p w14:paraId="101EF120" w14:textId="6BD3D8E2" w:rsidR="00FD134A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Путем их продувки.</w:t>
      </w:r>
    </w:p>
    <w:p w14:paraId="0E1521C2" w14:textId="7DDBCA76" w:rsidR="00FD134A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Проверяют сверкой их показаний с показаниями указателей уровня воды прямого действия</w:t>
      </w:r>
      <w:r w:rsidR="00FD134A"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52DC9B0" w14:textId="06A98D1D" w:rsidR="00FD134A" w:rsidRPr="004D02EC" w:rsidRDefault="004D02EC" w:rsidP="004D02EC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 стендах</w:t>
      </w:r>
      <w:r w:rsidR="00FD134A" w:rsidRPr="004D02E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926D92" w14:textId="77777777" w:rsidR="00FD134A" w:rsidRPr="004B5D9C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789F52B4" w14:textId="775EA4A2" w:rsidR="00FD134A" w:rsidRPr="004633B2" w:rsidRDefault="004633B2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633B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Какое требование к проверке исправности манометра, установленного на сосуде, указано неверно</w:t>
      </w:r>
      <w:r w:rsidR="00245C83" w:rsidRPr="004633B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FC50A8C" w14:textId="6FA8BC24" w:rsidR="00B13F69" w:rsidRPr="004633B2" w:rsidRDefault="004633B2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Проверку исправности манометра производят с помощью трехходового крана или заменяющих его запорных вентилей путем установки стрелки манометра на нуль</w:t>
      </w:r>
      <w:r w:rsidR="00B13F69"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ADBA8FB" w14:textId="654D8285" w:rsidR="00FD134A" w:rsidRPr="004633B2" w:rsidRDefault="004633B2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Эксплуатирующая организация обязана не реже одного раза в 6 месяцев проводить проверку рабочих манометров контрольным манометром или рабочим манометром, имеющим одинаковые с проверяемым манометром шкалу и класс точности</w:t>
      </w:r>
      <w:r w:rsidR="00245C83"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BDC6BFD" w14:textId="1680EF62" w:rsidR="00B13F69" w:rsidRPr="004633B2" w:rsidRDefault="004633B2" w:rsidP="006808C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Не реже одного раза в 12 месяцев (если иные сроки не установлены документацией на конкретный манометр) манометры должны быть </w:t>
      </w:r>
      <w:proofErr w:type="spellStart"/>
      <w:r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поверены</w:t>
      </w:r>
      <w:proofErr w:type="spellEnd"/>
      <w:r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 установленном порядке</w:t>
      </w:r>
      <w:r w:rsidR="00B13F69"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CC20A0C" w14:textId="09D24FD5" w:rsidR="00245C83" w:rsidRPr="004633B2" w:rsidRDefault="004633B2" w:rsidP="006808C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требования указаны верно</w:t>
      </w:r>
      <w:r w:rsidR="00245C83" w:rsidRPr="004633B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6B3E358" w14:textId="0E97BB00" w:rsidR="00127CFF" w:rsidRPr="004B5D9C" w:rsidRDefault="00127CFF">
      <w:pPr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  <w:r w:rsidRPr="004B5D9C"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6CBA707" w14:textId="6514C168" w:rsidR="00FD134A" w:rsidRPr="004B5D9C" w:rsidRDefault="00F87C5C" w:rsidP="00F87C5C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B5D9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№2</w:t>
      </w:r>
    </w:p>
    <w:p w14:paraId="684CAC2A" w14:textId="1929A934" w:rsidR="00DA6653" w:rsidRPr="004B5D9C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12711337" w14:textId="1757B690" w:rsidR="00EA0CAD" w:rsidRPr="004A7C65" w:rsidRDefault="004A7C65" w:rsidP="004A7C65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A7C6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Выберете определение для сосуда</w:t>
      </w:r>
      <w:r w:rsidR="00EA0CAD" w:rsidRPr="004A7C6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386D3AFB" w14:textId="2080653B" w:rsidR="004A7C65" w:rsidRPr="004A7C65" w:rsidRDefault="004A7C65" w:rsidP="004A7C6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</w:t>
      </w: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ерметически закрытая емкость с одной или двумя горловинами для вентилей, фланцев, штуцеров для транспортирования, хранения и использования сжатых, сжиженных или растворенных под давлением газов. </w:t>
      </w:r>
    </w:p>
    <w:p w14:paraId="56D314EB" w14:textId="42B1EC8E" w:rsidR="004A7C65" w:rsidRPr="004A7C65" w:rsidRDefault="004A7C65" w:rsidP="004A7C6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</w:t>
      </w: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ерметически закрытая емкость, предназначенная для ведения химических, тепловых и других технологических процессов, а также для хранения и транспортировки жидких, газообразных и других веществ. Граница –входящие и выходящие штуцера.</w:t>
      </w:r>
    </w:p>
    <w:p w14:paraId="7EDE4ECE" w14:textId="368711A5" w:rsidR="004A7C65" w:rsidRPr="004A7C65" w:rsidRDefault="004A7C65" w:rsidP="004A7C6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</w:t>
      </w: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ерметически закрытая емкость, установленная на раме железнодорожного вагона, шасси автомобиля или другого передвижного средства предназначенная для транспортировки, хранения газообразных, жидких и других веществ.</w:t>
      </w:r>
    </w:p>
    <w:p w14:paraId="32FBBB72" w14:textId="5E4FFAFB" w:rsidR="004A7C65" w:rsidRPr="004A7C65" w:rsidRDefault="004A7C65" w:rsidP="004A7C6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</w:t>
      </w: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ерметически закрытая емкость, предназначенная для ведения химических, тепловых и </w:t>
      </w:r>
    </w:p>
    <w:p w14:paraId="6245A4AE" w14:textId="396621EF" w:rsidR="004A7C65" w:rsidRPr="004A7C65" w:rsidRDefault="004A7C65" w:rsidP="004A7C65">
      <w:pPr>
        <w:shd w:val="clear" w:color="auto" w:fill="FFFFFF"/>
        <w:spacing w:after="0" w:line="240" w:lineRule="auto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7C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других технологических процессов жидких, газообразных и других веществ. Граница –входящие и выходящие штуцера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C7DA329" w14:textId="27B01B55" w:rsidR="007E7F41" w:rsidRPr="004B5D9C" w:rsidRDefault="007E7F41" w:rsidP="00127CFF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320A7564" w14:textId="1C959910" w:rsidR="007E7F41" w:rsidRPr="001529A6" w:rsidRDefault="001529A6" w:rsidP="008F2274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На каком основании принимается решение о вводе в эксплуатацию сосуда, работающего под давлением</w:t>
      </w:r>
      <w:r w:rsidR="007E7F41" w:rsidRPr="001529A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1332728D" w14:textId="77777777" w:rsidR="001529A6" w:rsidRPr="001529A6" w:rsidRDefault="001529A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На основании результатов проверки готовности сосуда к пуску в работу и проверки организации надзора за эксплуатацией сосуда </w:t>
      </w:r>
    </w:p>
    <w:p w14:paraId="5F8B8C55" w14:textId="7297696E" w:rsidR="007E7F41" w:rsidRPr="001529A6" w:rsidRDefault="001529A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 основании результатов первичного освидетельствования сосуда и проверки организации обслуживания сосуда и надзора за его работой</w:t>
      </w:r>
      <w:r w:rsidR="008F2274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A15669E" w14:textId="4B3B7543" w:rsidR="007E7F41" w:rsidRPr="001529A6" w:rsidRDefault="001529A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На основании предписания уполномоченного представителя территориального органа </w:t>
      </w:r>
      <w:proofErr w:type="spellStart"/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Ростехнадзора</w:t>
      </w:r>
      <w:proofErr w:type="spellEnd"/>
      <w:r w:rsidR="008F2274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8ECB9DD" w14:textId="4F8FCB77" w:rsidR="008F2274" w:rsidRPr="001529A6" w:rsidRDefault="001529A6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 основании экспертизы промышленной безопасности, проведенной перед пуском сосуда в работу</w:t>
      </w:r>
      <w:r w:rsidR="008F2274" w:rsidRPr="001529A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5142B9E" w14:textId="63347AAA" w:rsidR="00EA0CAD" w:rsidRPr="004B5D9C" w:rsidRDefault="00EA0CAD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A36AC8C" w14:textId="75755A53" w:rsidR="00596A2A" w:rsidRPr="00D10AC0" w:rsidRDefault="00D10AC0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D10AC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Манометры, какого класса точности необходимо применять при эксплуатации сосудов с рабочим давлением свыше 2,5 МПа</w:t>
      </w:r>
      <w:r w:rsidR="00596A2A" w:rsidRPr="00D10AC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2E865D96" w14:textId="5ED33669" w:rsidR="00596A2A" w:rsidRPr="00D10AC0" w:rsidRDefault="00D10AC0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ниже 4,0</w:t>
      </w:r>
      <w:r w:rsidR="00596A2A"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3C11E74" w14:textId="1057EA94" w:rsidR="00596A2A" w:rsidRPr="00D10AC0" w:rsidRDefault="00D10AC0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ниже 2,5</w:t>
      </w:r>
      <w:r w:rsidR="00596A2A"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2BA359C" w14:textId="3DEF3500" w:rsidR="00596A2A" w:rsidRPr="00D10AC0" w:rsidRDefault="00D10AC0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ниже 1,5</w:t>
      </w:r>
      <w:r w:rsidR="00596A2A"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CA78A0C" w14:textId="277D700A" w:rsidR="00596A2A" w:rsidRPr="00D10AC0" w:rsidRDefault="00D10AC0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ниже 1,0</w:t>
      </w:r>
      <w:r w:rsidR="00596A2A" w:rsidRPr="00D10A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483B9A0" w14:textId="77777777" w:rsidR="00596A2A" w:rsidRPr="004B5D9C" w:rsidRDefault="00596A2A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16C61CD5" w14:textId="4737FCD7" w:rsidR="00DA6653" w:rsidRPr="00666E25" w:rsidRDefault="00666E25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66E2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Какой баллон, из приведенных допускается использовать в горизонтальном положении</w:t>
      </w:r>
      <w:r w:rsidR="00DA6653" w:rsidRPr="00666E2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494CCB9B" w14:textId="5B055FE3" w:rsidR="00DA6653" w:rsidRPr="00666E25" w:rsidRDefault="00666E2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Баллон с кислородом</w:t>
      </w:r>
      <w:r w:rsidR="00DA6653"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22BC3F0" w14:textId="536332F6" w:rsidR="00DA6653" w:rsidRPr="00666E25" w:rsidRDefault="00666E2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Баллон с ацетиленом</w:t>
      </w:r>
      <w:r w:rsidR="00DA6653"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408A4BC" w14:textId="26F39729" w:rsidR="00DA6653" w:rsidRPr="00666E25" w:rsidRDefault="00666E2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Баллон с пропан-бутаном</w:t>
      </w:r>
      <w:r w:rsidR="00DA6653"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AA46BE7" w14:textId="2EDE5515" w:rsidR="00DA6653" w:rsidRPr="00666E25" w:rsidRDefault="00666E2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Допускается для всех баллонов без ограничения</w:t>
      </w:r>
      <w:r w:rsidR="00DA6653" w:rsidRPr="00666E2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77102A" w14:textId="295737A5" w:rsidR="00DA6653" w:rsidRPr="004B5D9C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0462974" w14:textId="0D6E081A" w:rsidR="00FE47B1" w:rsidRPr="00C312AB" w:rsidRDefault="00C312AB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C312A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При каком минимальном избыточном давлении в сосуде допускается проведение ремонта сосуда и его элементов</w:t>
      </w:r>
      <w:r w:rsidR="00147899" w:rsidRPr="00C312A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EB12C84" w14:textId="1B9FDF33" w:rsidR="00FE47B1" w:rsidRPr="00C312AB" w:rsidRDefault="00C312AB" w:rsidP="00C312AB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допускается проведение ремонта сосудов и их элементов, находящихся под давлением</w:t>
      </w:r>
      <w:r w:rsidR="00B21AF8"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E05BAF0" w14:textId="2BA9DF55" w:rsidR="00FE47B1" w:rsidRPr="00C312AB" w:rsidRDefault="00C312AB" w:rsidP="00C312AB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0,05 МПа</w:t>
      </w:r>
      <w:r w:rsidR="00B21AF8"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CE1741C" w14:textId="4DEDAF49" w:rsidR="00FE47B1" w:rsidRPr="00C312AB" w:rsidRDefault="00C312AB" w:rsidP="00C312AB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Для сосудов, подлежащих учету в территориальных органах </w:t>
      </w:r>
      <w:proofErr w:type="spellStart"/>
      <w:r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Ростехнадзора</w:t>
      </w:r>
      <w:proofErr w:type="spellEnd"/>
      <w:r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не допускается проведение ремонта сосудов и их элементов, находящихся под давлением, для остальных сосудов – 0,05 МПа</w:t>
      </w:r>
      <w:r w:rsidR="004A3885"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03037CE" w14:textId="0828E93E" w:rsidR="00FE47B1" w:rsidRPr="00C312AB" w:rsidRDefault="00C312AB" w:rsidP="00C312AB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0,025 МПа</w:t>
      </w:r>
      <w:r w:rsidR="004A3885" w:rsidRPr="00C312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1C3CC74E" w14:textId="77777777" w:rsidR="00FE47B1" w:rsidRPr="004B5D9C" w:rsidRDefault="00FE47B1" w:rsidP="00FE47B1">
      <w:pPr>
        <w:widowControl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highlight w:val="yellow"/>
          <w:shd w:val="clear" w:color="auto" w:fill="FFFFFF"/>
        </w:rPr>
      </w:pPr>
    </w:p>
    <w:p w14:paraId="11FE6B1E" w14:textId="77777777" w:rsidR="00FE47B1" w:rsidRPr="00F87C5C" w:rsidRDefault="00FE47B1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sectPr w:rsidR="00FE47B1" w:rsidRPr="00F87C5C" w:rsidSect="00A00A98">
      <w:headerReference w:type="default" r:id="rId10"/>
      <w:pgSz w:w="11900" w:h="16840"/>
      <w:pgMar w:top="1041" w:right="560" w:bottom="1257" w:left="1134" w:header="613" w:footer="82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2836D" w14:textId="77777777" w:rsidR="009B0D0B" w:rsidRDefault="009B0D0B" w:rsidP="00DC01E3">
      <w:pPr>
        <w:spacing w:after="0" w:line="240" w:lineRule="auto"/>
      </w:pPr>
      <w:r>
        <w:separator/>
      </w:r>
    </w:p>
  </w:endnote>
  <w:endnote w:type="continuationSeparator" w:id="0">
    <w:p w14:paraId="3E164B18" w14:textId="77777777" w:rsidR="009B0D0B" w:rsidRDefault="009B0D0B" w:rsidP="00DC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8C494C" w14:textId="77777777" w:rsidR="009B0D0B" w:rsidRDefault="009B0D0B" w:rsidP="00DC01E3">
      <w:pPr>
        <w:spacing w:after="0" w:line="240" w:lineRule="auto"/>
      </w:pPr>
      <w:r>
        <w:separator/>
      </w:r>
    </w:p>
  </w:footnote>
  <w:footnote w:type="continuationSeparator" w:id="0">
    <w:p w14:paraId="57ABEDFD" w14:textId="77777777" w:rsidR="009B0D0B" w:rsidRDefault="009B0D0B" w:rsidP="00DC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20"/>
        <w:szCs w:val="20"/>
      </w:rPr>
      <w:id w:val="-2080744398"/>
      <w:docPartObj>
        <w:docPartGallery w:val="Page Numbers (Top of Page)"/>
        <w:docPartUnique/>
      </w:docPartObj>
    </w:sdtPr>
    <w:sdtEndPr/>
    <w:sdtContent>
      <w:p w14:paraId="751BDBD1" w14:textId="0F723184" w:rsidR="006808C5" w:rsidRPr="00A00A98" w:rsidRDefault="006808C5">
        <w:pPr>
          <w:pStyle w:val="ac"/>
          <w:jc w:val="center"/>
          <w:rPr>
            <w:rFonts w:ascii="Century Gothic" w:hAnsi="Century Gothic"/>
            <w:sz w:val="20"/>
            <w:szCs w:val="20"/>
          </w:rPr>
        </w:pPr>
        <w:r w:rsidRPr="00A00A98">
          <w:rPr>
            <w:rFonts w:ascii="Century Gothic" w:hAnsi="Century Gothic"/>
            <w:sz w:val="20"/>
            <w:szCs w:val="20"/>
          </w:rPr>
          <w:fldChar w:fldCharType="begin"/>
        </w:r>
        <w:r w:rsidRPr="00A00A98">
          <w:rPr>
            <w:rFonts w:ascii="Century Gothic" w:hAnsi="Century Gothic"/>
            <w:sz w:val="20"/>
            <w:szCs w:val="20"/>
          </w:rPr>
          <w:instrText>PAGE   \* MERGEFORMAT</w:instrText>
        </w:r>
        <w:r w:rsidRPr="00A00A98">
          <w:rPr>
            <w:rFonts w:ascii="Century Gothic" w:hAnsi="Century Gothic"/>
            <w:sz w:val="20"/>
            <w:szCs w:val="20"/>
          </w:rPr>
          <w:fldChar w:fldCharType="separate"/>
        </w:r>
        <w:r w:rsidR="00E3547C">
          <w:rPr>
            <w:rFonts w:ascii="Century Gothic" w:hAnsi="Century Gothic"/>
            <w:noProof/>
            <w:sz w:val="20"/>
            <w:szCs w:val="20"/>
          </w:rPr>
          <w:t>12</w:t>
        </w:r>
        <w:r w:rsidRPr="00A00A98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6663260" w14:textId="77777777" w:rsidR="006808C5" w:rsidRPr="00A00A98" w:rsidRDefault="006808C5">
    <w:pPr>
      <w:pStyle w:val="ac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661"/>
    <w:multiLevelType w:val="hybridMultilevel"/>
    <w:tmpl w:val="39B68ED8"/>
    <w:lvl w:ilvl="0" w:tplc="D4AC6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7B77DC"/>
    <w:multiLevelType w:val="hybridMultilevel"/>
    <w:tmpl w:val="F3A0D5F0"/>
    <w:lvl w:ilvl="0" w:tplc="3604AF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6E126D"/>
    <w:multiLevelType w:val="hybridMultilevel"/>
    <w:tmpl w:val="5ADCFC0C"/>
    <w:lvl w:ilvl="0" w:tplc="0C28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8227A4"/>
    <w:multiLevelType w:val="hybridMultilevel"/>
    <w:tmpl w:val="CFE4D6E6"/>
    <w:lvl w:ilvl="0" w:tplc="2DBE3D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90403C"/>
    <w:multiLevelType w:val="hybridMultilevel"/>
    <w:tmpl w:val="FE3E3692"/>
    <w:lvl w:ilvl="0" w:tplc="0EB20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0E35C92"/>
    <w:multiLevelType w:val="multilevel"/>
    <w:tmpl w:val="403C8C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4D92C7D"/>
    <w:multiLevelType w:val="multilevel"/>
    <w:tmpl w:val="0AC235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0C0D8B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CD0A21"/>
    <w:multiLevelType w:val="multilevel"/>
    <w:tmpl w:val="25EE8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9B023F4"/>
    <w:multiLevelType w:val="hybridMultilevel"/>
    <w:tmpl w:val="C07261EE"/>
    <w:lvl w:ilvl="0" w:tplc="6FCAF7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F8021DF"/>
    <w:multiLevelType w:val="multilevel"/>
    <w:tmpl w:val="63286D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7535CB1"/>
    <w:multiLevelType w:val="hybridMultilevel"/>
    <w:tmpl w:val="CBECBBA4"/>
    <w:lvl w:ilvl="0" w:tplc="CF801B0A">
      <w:start w:val="1"/>
      <w:numFmt w:val="decimal"/>
      <w:lvlText w:val="%1)"/>
      <w:lvlJc w:val="left"/>
      <w:pPr>
        <w:ind w:left="1069" w:hanging="360"/>
      </w:pPr>
      <w:rPr>
        <w:rFonts w:eastAsiaTheme="minorHAnsi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863163B"/>
    <w:multiLevelType w:val="hybridMultilevel"/>
    <w:tmpl w:val="0B04134E"/>
    <w:lvl w:ilvl="0" w:tplc="04190019">
      <w:start w:val="1"/>
      <w:numFmt w:val="lowerLetter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906B36"/>
    <w:multiLevelType w:val="hybridMultilevel"/>
    <w:tmpl w:val="50EE35AE"/>
    <w:lvl w:ilvl="0" w:tplc="704E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CDA4852"/>
    <w:multiLevelType w:val="multilevel"/>
    <w:tmpl w:val="134802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D582524"/>
    <w:multiLevelType w:val="hybridMultilevel"/>
    <w:tmpl w:val="4828B280"/>
    <w:lvl w:ilvl="0" w:tplc="F6CA58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432666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EB3726B"/>
    <w:multiLevelType w:val="hybridMultilevel"/>
    <w:tmpl w:val="717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0"/>
  </w:num>
  <w:num w:numId="4">
    <w:abstractNumId w:val="17"/>
  </w:num>
  <w:num w:numId="5">
    <w:abstractNumId w:val="6"/>
  </w:num>
  <w:num w:numId="6">
    <w:abstractNumId w:val="13"/>
  </w:num>
  <w:num w:numId="7">
    <w:abstractNumId w:val="4"/>
  </w:num>
  <w:num w:numId="8">
    <w:abstractNumId w:val="9"/>
  </w:num>
  <w:num w:numId="9">
    <w:abstractNumId w:val="7"/>
  </w:num>
  <w:num w:numId="10">
    <w:abstractNumId w:val="8"/>
  </w:num>
  <w:num w:numId="11">
    <w:abstractNumId w:val="16"/>
  </w:num>
  <w:num w:numId="12">
    <w:abstractNumId w:val="1"/>
  </w:num>
  <w:num w:numId="13">
    <w:abstractNumId w:val="0"/>
  </w:num>
  <w:num w:numId="14">
    <w:abstractNumId w:val="2"/>
  </w:num>
  <w:num w:numId="15">
    <w:abstractNumId w:val="15"/>
  </w:num>
  <w:num w:numId="16">
    <w:abstractNumId w:val="3"/>
  </w:num>
  <w:num w:numId="17">
    <w:abstractNumId w:val="11"/>
  </w:num>
  <w:num w:numId="18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3"/>
    <w:rsid w:val="00003468"/>
    <w:rsid w:val="000056D8"/>
    <w:rsid w:val="00023840"/>
    <w:rsid w:val="00027171"/>
    <w:rsid w:val="00034780"/>
    <w:rsid w:val="00036A81"/>
    <w:rsid w:val="00050009"/>
    <w:rsid w:val="000522CE"/>
    <w:rsid w:val="0006392C"/>
    <w:rsid w:val="00080641"/>
    <w:rsid w:val="000841D3"/>
    <w:rsid w:val="00091D71"/>
    <w:rsid w:val="000A5091"/>
    <w:rsid w:val="000B2265"/>
    <w:rsid w:val="000B5444"/>
    <w:rsid w:val="000B60C2"/>
    <w:rsid w:val="000D6799"/>
    <w:rsid w:val="000E2B28"/>
    <w:rsid w:val="000F05F8"/>
    <w:rsid w:val="00104FD8"/>
    <w:rsid w:val="00106358"/>
    <w:rsid w:val="00111174"/>
    <w:rsid w:val="00111FE3"/>
    <w:rsid w:val="00112BB5"/>
    <w:rsid w:val="00115F27"/>
    <w:rsid w:val="00122A7B"/>
    <w:rsid w:val="00125983"/>
    <w:rsid w:val="00127CFF"/>
    <w:rsid w:val="001442EB"/>
    <w:rsid w:val="001443EC"/>
    <w:rsid w:val="00147899"/>
    <w:rsid w:val="001529A6"/>
    <w:rsid w:val="00161A6D"/>
    <w:rsid w:val="00165BF9"/>
    <w:rsid w:val="00166346"/>
    <w:rsid w:val="001710BF"/>
    <w:rsid w:val="00174C80"/>
    <w:rsid w:val="00176136"/>
    <w:rsid w:val="001769EB"/>
    <w:rsid w:val="001818C0"/>
    <w:rsid w:val="00182422"/>
    <w:rsid w:val="001952BA"/>
    <w:rsid w:val="001A523F"/>
    <w:rsid w:val="001B02BB"/>
    <w:rsid w:val="001B0620"/>
    <w:rsid w:val="001B3420"/>
    <w:rsid w:val="001B4C9F"/>
    <w:rsid w:val="001B58A9"/>
    <w:rsid w:val="001C1855"/>
    <w:rsid w:val="001C4AA2"/>
    <w:rsid w:val="001D01D2"/>
    <w:rsid w:val="001D0975"/>
    <w:rsid w:val="001D5EF6"/>
    <w:rsid w:val="001D6167"/>
    <w:rsid w:val="001E0FD2"/>
    <w:rsid w:val="002063A5"/>
    <w:rsid w:val="00220C80"/>
    <w:rsid w:val="00233C4A"/>
    <w:rsid w:val="00245C83"/>
    <w:rsid w:val="00252CAB"/>
    <w:rsid w:val="0026706A"/>
    <w:rsid w:val="00267252"/>
    <w:rsid w:val="0027060F"/>
    <w:rsid w:val="0027086D"/>
    <w:rsid w:val="002714B3"/>
    <w:rsid w:val="002720B8"/>
    <w:rsid w:val="0027447D"/>
    <w:rsid w:val="00280BBB"/>
    <w:rsid w:val="00283981"/>
    <w:rsid w:val="002B57BE"/>
    <w:rsid w:val="002B7FB4"/>
    <w:rsid w:val="002D5964"/>
    <w:rsid w:val="002E52F3"/>
    <w:rsid w:val="002F10CA"/>
    <w:rsid w:val="002F352E"/>
    <w:rsid w:val="002F43DE"/>
    <w:rsid w:val="002F6910"/>
    <w:rsid w:val="002F6BF4"/>
    <w:rsid w:val="00316938"/>
    <w:rsid w:val="00321D9F"/>
    <w:rsid w:val="00323A6B"/>
    <w:rsid w:val="00325445"/>
    <w:rsid w:val="003314E7"/>
    <w:rsid w:val="00332BDC"/>
    <w:rsid w:val="00335FB3"/>
    <w:rsid w:val="00352A4D"/>
    <w:rsid w:val="0035326A"/>
    <w:rsid w:val="00354E5A"/>
    <w:rsid w:val="00356AAC"/>
    <w:rsid w:val="0036097A"/>
    <w:rsid w:val="00373B1C"/>
    <w:rsid w:val="003B3EE3"/>
    <w:rsid w:val="003B5472"/>
    <w:rsid w:val="003B56D2"/>
    <w:rsid w:val="003E1E50"/>
    <w:rsid w:val="003E20FE"/>
    <w:rsid w:val="003F4C45"/>
    <w:rsid w:val="003F5F2B"/>
    <w:rsid w:val="004028D3"/>
    <w:rsid w:val="00410216"/>
    <w:rsid w:val="00417A70"/>
    <w:rsid w:val="00420926"/>
    <w:rsid w:val="0044173B"/>
    <w:rsid w:val="004455C9"/>
    <w:rsid w:val="00453412"/>
    <w:rsid w:val="004633B2"/>
    <w:rsid w:val="004639AE"/>
    <w:rsid w:val="00465D8B"/>
    <w:rsid w:val="0047173F"/>
    <w:rsid w:val="004753B6"/>
    <w:rsid w:val="00486D41"/>
    <w:rsid w:val="00487A6A"/>
    <w:rsid w:val="004A3885"/>
    <w:rsid w:val="004A6D13"/>
    <w:rsid w:val="004A7C65"/>
    <w:rsid w:val="004B072D"/>
    <w:rsid w:val="004B5D9C"/>
    <w:rsid w:val="004C70AF"/>
    <w:rsid w:val="004C775D"/>
    <w:rsid w:val="004D02EC"/>
    <w:rsid w:val="004D1393"/>
    <w:rsid w:val="004E6DAF"/>
    <w:rsid w:val="004F45C7"/>
    <w:rsid w:val="004F5088"/>
    <w:rsid w:val="004F6D70"/>
    <w:rsid w:val="00510AC5"/>
    <w:rsid w:val="00512526"/>
    <w:rsid w:val="00515F4B"/>
    <w:rsid w:val="00516E90"/>
    <w:rsid w:val="00537876"/>
    <w:rsid w:val="00541D1D"/>
    <w:rsid w:val="00542259"/>
    <w:rsid w:val="00567ECA"/>
    <w:rsid w:val="005723C2"/>
    <w:rsid w:val="0057684E"/>
    <w:rsid w:val="0058598C"/>
    <w:rsid w:val="00591E33"/>
    <w:rsid w:val="00596A2A"/>
    <w:rsid w:val="005A2EC0"/>
    <w:rsid w:val="005A725B"/>
    <w:rsid w:val="005D7A4E"/>
    <w:rsid w:val="005E3BB9"/>
    <w:rsid w:val="005F252B"/>
    <w:rsid w:val="005F47C5"/>
    <w:rsid w:val="005F5196"/>
    <w:rsid w:val="005F6FE7"/>
    <w:rsid w:val="00633601"/>
    <w:rsid w:val="00636758"/>
    <w:rsid w:val="00642F17"/>
    <w:rsid w:val="0064696F"/>
    <w:rsid w:val="006549A4"/>
    <w:rsid w:val="00661AC7"/>
    <w:rsid w:val="006643F2"/>
    <w:rsid w:val="00666E25"/>
    <w:rsid w:val="006808C5"/>
    <w:rsid w:val="006A0288"/>
    <w:rsid w:val="006A2EFF"/>
    <w:rsid w:val="006B12B5"/>
    <w:rsid w:val="006C65C7"/>
    <w:rsid w:val="006C6D24"/>
    <w:rsid w:val="006D2FEA"/>
    <w:rsid w:val="006E5442"/>
    <w:rsid w:val="006E7E70"/>
    <w:rsid w:val="006F3BB6"/>
    <w:rsid w:val="00724A09"/>
    <w:rsid w:val="00737F75"/>
    <w:rsid w:val="00772CB2"/>
    <w:rsid w:val="00794FFF"/>
    <w:rsid w:val="007A28E3"/>
    <w:rsid w:val="007A48B7"/>
    <w:rsid w:val="007A6436"/>
    <w:rsid w:val="007C2249"/>
    <w:rsid w:val="007D0369"/>
    <w:rsid w:val="007E320F"/>
    <w:rsid w:val="007E6168"/>
    <w:rsid w:val="007E7F41"/>
    <w:rsid w:val="007F41C3"/>
    <w:rsid w:val="007F609F"/>
    <w:rsid w:val="0080420D"/>
    <w:rsid w:val="00812E61"/>
    <w:rsid w:val="00815F17"/>
    <w:rsid w:val="00816A00"/>
    <w:rsid w:val="008459A0"/>
    <w:rsid w:val="008624E7"/>
    <w:rsid w:val="00873FCD"/>
    <w:rsid w:val="0088108A"/>
    <w:rsid w:val="0088568B"/>
    <w:rsid w:val="008945E1"/>
    <w:rsid w:val="00894DD9"/>
    <w:rsid w:val="00897958"/>
    <w:rsid w:val="008B733E"/>
    <w:rsid w:val="008D0C56"/>
    <w:rsid w:val="008D0CE9"/>
    <w:rsid w:val="008D20D6"/>
    <w:rsid w:val="008D4257"/>
    <w:rsid w:val="008D42D9"/>
    <w:rsid w:val="008F2274"/>
    <w:rsid w:val="008F5FD3"/>
    <w:rsid w:val="008F68B9"/>
    <w:rsid w:val="00900886"/>
    <w:rsid w:val="00907056"/>
    <w:rsid w:val="00915B78"/>
    <w:rsid w:val="00922AD7"/>
    <w:rsid w:val="00924386"/>
    <w:rsid w:val="00932D3A"/>
    <w:rsid w:val="009363ED"/>
    <w:rsid w:val="009467F2"/>
    <w:rsid w:val="00947A12"/>
    <w:rsid w:val="00952CE5"/>
    <w:rsid w:val="00973FCD"/>
    <w:rsid w:val="00983C32"/>
    <w:rsid w:val="009842A7"/>
    <w:rsid w:val="009B013C"/>
    <w:rsid w:val="009B0D0B"/>
    <w:rsid w:val="009B1C90"/>
    <w:rsid w:val="009B529A"/>
    <w:rsid w:val="009D1625"/>
    <w:rsid w:val="009E3E77"/>
    <w:rsid w:val="009F16C2"/>
    <w:rsid w:val="009F2690"/>
    <w:rsid w:val="00A00A98"/>
    <w:rsid w:val="00A00D3D"/>
    <w:rsid w:val="00A012AB"/>
    <w:rsid w:val="00A0145C"/>
    <w:rsid w:val="00A10CFC"/>
    <w:rsid w:val="00A12A64"/>
    <w:rsid w:val="00A13C3E"/>
    <w:rsid w:val="00A16085"/>
    <w:rsid w:val="00A4020F"/>
    <w:rsid w:val="00A4090F"/>
    <w:rsid w:val="00A50FF4"/>
    <w:rsid w:val="00A54754"/>
    <w:rsid w:val="00A55FED"/>
    <w:rsid w:val="00A7268E"/>
    <w:rsid w:val="00A85A3D"/>
    <w:rsid w:val="00A93ED1"/>
    <w:rsid w:val="00AA3A1A"/>
    <w:rsid w:val="00AA3E1E"/>
    <w:rsid w:val="00AA654D"/>
    <w:rsid w:val="00AB2595"/>
    <w:rsid w:val="00AB7A77"/>
    <w:rsid w:val="00AC3FED"/>
    <w:rsid w:val="00AD1CBC"/>
    <w:rsid w:val="00AD4A06"/>
    <w:rsid w:val="00AE0C9A"/>
    <w:rsid w:val="00AE3E10"/>
    <w:rsid w:val="00AE4F9A"/>
    <w:rsid w:val="00AF7008"/>
    <w:rsid w:val="00B03E86"/>
    <w:rsid w:val="00B13F69"/>
    <w:rsid w:val="00B21AF8"/>
    <w:rsid w:val="00B34A14"/>
    <w:rsid w:val="00B42214"/>
    <w:rsid w:val="00B67D43"/>
    <w:rsid w:val="00B72427"/>
    <w:rsid w:val="00B875D2"/>
    <w:rsid w:val="00B87C99"/>
    <w:rsid w:val="00B90A90"/>
    <w:rsid w:val="00BA0873"/>
    <w:rsid w:val="00BB4A29"/>
    <w:rsid w:val="00BF780D"/>
    <w:rsid w:val="00C03988"/>
    <w:rsid w:val="00C04C11"/>
    <w:rsid w:val="00C13526"/>
    <w:rsid w:val="00C20E00"/>
    <w:rsid w:val="00C312AB"/>
    <w:rsid w:val="00C62ACB"/>
    <w:rsid w:val="00C662E5"/>
    <w:rsid w:val="00C7387B"/>
    <w:rsid w:val="00C73AFA"/>
    <w:rsid w:val="00C803FA"/>
    <w:rsid w:val="00C81418"/>
    <w:rsid w:val="00C82EC6"/>
    <w:rsid w:val="00C84077"/>
    <w:rsid w:val="00C84A7C"/>
    <w:rsid w:val="00CB38D4"/>
    <w:rsid w:val="00CC2AA6"/>
    <w:rsid w:val="00CC32A5"/>
    <w:rsid w:val="00CD220A"/>
    <w:rsid w:val="00CE1D1B"/>
    <w:rsid w:val="00CE2961"/>
    <w:rsid w:val="00CF0ECC"/>
    <w:rsid w:val="00CF26B9"/>
    <w:rsid w:val="00D0725D"/>
    <w:rsid w:val="00D108DB"/>
    <w:rsid w:val="00D10AC0"/>
    <w:rsid w:val="00D12654"/>
    <w:rsid w:val="00D233DE"/>
    <w:rsid w:val="00D41030"/>
    <w:rsid w:val="00D6728B"/>
    <w:rsid w:val="00D71748"/>
    <w:rsid w:val="00D832DE"/>
    <w:rsid w:val="00D913E9"/>
    <w:rsid w:val="00D95670"/>
    <w:rsid w:val="00D95762"/>
    <w:rsid w:val="00DA23C1"/>
    <w:rsid w:val="00DA429A"/>
    <w:rsid w:val="00DA6143"/>
    <w:rsid w:val="00DA6653"/>
    <w:rsid w:val="00DA6A76"/>
    <w:rsid w:val="00DC01E3"/>
    <w:rsid w:val="00DC2694"/>
    <w:rsid w:val="00DC6A1B"/>
    <w:rsid w:val="00DD07D3"/>
    <w:rsid w:val="00DD43C3"/>
    <w:rsid w:val="00DD453E"/>
    <w:rsid w:val="00DD5709"/>
    <w:rsid w:val="00DE215B"/>
    <w:rsid w:val="00DE505C"/>
    <w:rsid w:val="00DE52A7"/>
    <w:rsid w:val="00DE59CF"/>
    <w:rsid w:val="00E0029B"/>
    <w:rsid w:val="00E11F94"/>
    <w:rsid w:val="00E1315E"/>
    <w:rsid w:val="00E33262"/>
    <w:rsid w:val="00E3463E"/>
    <w:rsid w:val="00E3547C"/>
    <w:rsid w:val="00E42707"/>
    <w:rsid w:val="00E57AE1"/>
    <w:rsid w:val="00E66514"/>
    <w:rsid w:val="00E76F1E"/>
    <w:rsid w:val="00E77A84"/>
    <w:rsid w:val="00E860AF"/>
    <w:rsid w:val="00EA0CAD"/>
    <w:rsid w:val="00EA3E20"/>
    <w:rsid w:val="00EC5B96"/>
    <w:rsid w:val="00ED49B3"/>
    <w:rsid w:val="00EE4C4A"/>
    <w:rsid w:val="00EE5CF2"/>
    <w:rsid w:val="00EF4702"/>
    <w:rsid w:val="00F0358E"/>
    <w:rsid w:val="00F04F29"/>
    <w:rsid w:val="00F222B0"/>
    <w:rsid w:val="00F354A9"/>
    <w:rsid w:val="00F47E04"/>
    <w:rsid w:val="00F560C2"/>
    <w:rsid w:val="00F63042"/>
    <w:rsid w:val="00F67936"/>
    <w:rsid w:val="00F7409A"/>
    <w:rsid w:val="00F74E42"/>
    <w:rsid w:val="00F77A89"/>
    <w:rsid w:val="00F81B08"/>
    <w:rsid w:val="00F86F9F"/>
    <w:rsid w:val="00F87C5C"/>
    <w:rsid w:val="00F902C2"/>
    <w:rsid w:val="00F922DF"/>
    <w:rsid w:val="00FA1F4D"/>
    <w:rsid w:val="00FA7137"/>
    <w:rsid w:val="00FA7849"/>
    <w:rsid w:val="00FC69CC"/>
    <w:rsid w:val="00FD134A"/>
    <w:rsid w:val="00FD3F8E"/>
    <w:rsid w:val="00FD7162"/>
    <w:rsid w:val="00FE3DD0"/>
    <w:rsid w:val="00FE47B1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9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2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4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semiHidden/>
    <w:rsid w:val="00F354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842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842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54A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  <w:style w:type="character" w:customStyle="1" w:styleId="40">
    <w:name w:val="Заголовок 4 Знак"/>
    <w:basedOn w:val="a0"/>
    <w:link w:val="4"/>
    <w:uiPriority w:val="9"/>
    <w:semiHidden/>
    <w:rsid w:val="00F354A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9842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2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3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0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85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2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5C0D0-BC64-471F-9BD7-5F2F85957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4021</Words>
  <Characters>22922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Куликов</dc:creator>
  <cp:lastModifiedBy>юрий</cp:lastModifiedBy>
  <cp:revision>2</cp:revision>
  <cp:lastPrinted>2020-11-11T07:29:00Z</cp:lastPrinted>
  <dcterms:created xsi:type="dcterms:W3CDTF">2022-05-24T12:16:00Z</dcterms:created>
  <dcterms:modified xsi:type="dcterms:W3CDTF">2022-05-24T12:16:00Z</dcterms:modified>
</cp:coreProperties>
</file>